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F71233" w:rsidP="00F71233">
            <w:pPr>
              <w:pStyle w:val="E-Datum"/>
              <w:framePr w:wrap="auto" w:vAnchor="margin" w:hAnchor="text" w:xAlign="left" w:yAlign="inline"/>
              <w:suppressOverlap w:val="0"/>
            </w:pPr>
            <w:r>
              <w:t xml:space="preserve">4. März </w:t>
            </w:r>
            <w:r w:rsidR="003E7442">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3E7442" w:rsidRPr="003F5E9D" w:rsidRDefault="003E7442" w:rsidP="003E7442">
            <w:pPr>
              <w:pStyle w:val="M1"/>
              <w:framePr w:wrap="auto" w:vAnchor="margin" w:hAnchor="text" w:xAlign="left" w:yAlign="inline"/>
              <w:suppressOverlap w:val="0"/>
              <w:rPr>
                <w:lang w:val="en-US"/>
              </w:rPr>
            </w:pPr>
            <w:proofErr w:type="spellStart"/>
            <w:r w:rsidRPr="003F5E9D">
              <w:rPr>
                <w:lang w:val="en-US"/>
              </w:rPr>
              <w:t>Ansprechpartner</w:t>
            </w:r>
            <w:proofErr w:type="spellEnd"/>
            <w:r w:rsidRPr="003F5E9D">
              <w:rPr>
                <w:lang w:val="en-US"/>
              </w:rPr>
              <w:t xml:space="preserve"> </w:t>
            </w:r>
            <w:proofErr w:type="spellStart"/>
            <w:r w:rsidRPr="003F5E9D">
              <w:rPr>
                <w:lang w:val="en-US"/>
              </w:rPr>
              <w:t>Fachpresse</w:t>
            </w:r>
            <w:proofErr w:type="spellEnd"/>
          </w:p>
          <w:p w:rsidR="003E7442" w:rsidRPr="003F5E9D" w:rsidRDefault="003E7442" w:rsidP="003E7442">
            <w:pPr>
              <w:pStyle w:val="M7"/>
              <w:framePr w:wrap="auto" w:vAnchor="margin" w:hAnchor="text" w:xAlign="left" w:yAlign="inline"/>
              <w:suppressOverlap w:val="0"/>
              <w:rPr>
                <w:lang w:val="en-US"/>
              </w:rPr>
            </w:pPr>
            <w:r w:rsidRPr="003F5E9D">
              <w:rPr>
                <w:lang w:val="en-US"/>
              </w:rPr>
              <w:t>Thomas Lange</w:t>
            </w:r>
          </w:p>
          <w:p w:rsidR="003E7442" w:rsidRPr="003F5E9D" w:rsidRDefault="008D106C" w:rsidP="003E7442">
            <w:pPr>
              <w:pStyle w:val="M8"/>
              <w:framePr w:wrap="auto" w:vAnchor="margin" w:hAnchor="text" w:xAlign="left" w:yAlign="inline"/>
              <w:suppressOverlap w:val="0"/>
              <w:rPr>
                <w:lang w:val="en-US"/>
              </w:rPr>
            </w:pPr>
            <w:r w:rsidRPr="003F5E9D">
              <w:rPr>
                <w:lang w:val="en-US"/>
              </w:rPr>
              <w:t>Manager Communications</w:t>
            </w:r>
            <w:r w:rsidRPr="003F5E9D">
              <w:rPr>
                <w:lang w:val="en-US"/>
              </w:rPr>
              <w:br/>
              <w:t>High Performance Polymers</w:t>
            </w:r>
          </w:p>
          <w:p w:rsidR="003E7442" w:rsidRDefault="003E7442" w:rsidP="003E7442">
            <w:pPr>
              <w:pStyle w:val="M9"/>
              <w:framePr w:wrap="auto" w:vAnchor="margin" w:hAnchor="text" w:xAlign="left" w:yAlign="inline"/>
              <w:suppressOverlap w:val="0"/>
            </w:pPr>
            <w:r>
              <w:t>Telefon +49</w:t>
            </w:r>
            <w:r>
              <w:tab/>
              <w:t>2365 49-9227</w:t>
            </w:r>
            <w:r>
              <w:tab/>
              <w:t xml:space="preserve"> </w:t>
            </w:r>
          </w:p>
          <w:p w:rsidR="003E7442" w:rsidRDefault="003E7442" w:rsidP="003E7442">
            <w:pPr>
              <w:pStyle w:val="M10"/>
              <w:framePr w:wrap="auto" w:vAnchor="margin" w:hAnchor="text" w:xAlign="left" w:yAlign="inline"/>
              <w:suppressOverlap w:val="0"/>
            </w:pPr>
            <w:r>
              <w:t>Telefax +49</w:t>
            </w:r>
            <w:r>
              <w:tab/>
              <w:t>2365 49-809227</w:t>
            </w:r>
            <w:r>
              <w:tab/>
            </w:r>
          </w:p>
          <w:p w:rsidR="003E7442" w:rsidRDefault="003E7442" w:rsidP="003E7442">
            <w:pPr>
              <w:pStyle w:val="M10"/>
              <w:framePr w:wrap="auto" w:vAnchor="margin" w:hAnchor="text" w:xAlign="left" w:yAlign="inline"/>
              <w:suppressOverlap w:val="0"/>
            </w:pPr>
            <w:r>
              <w:t>thomas.lange2@evonik.com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3E7442">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8677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8677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8677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8677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867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8677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8677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8677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8677C">
              <w:rPr>
                <w:noProof/>
              </w:rPr>
              <w:t>-</w:t>
            </w:r>
            <w:r>
              <w:fldChar w:fldCharType="end"/>
            </w:r>
            <w:r>
              <w:t>3475</w:t>
            </w:r>
          </w:p>
          <w:p w:rsidR="00DF1098" w:rsidRDefault="008777D7">
            <w:pPr>
              <w:pStyle w:val="V6"/>
              <w:framePr w:wrap="auto" w:vAnchor="margin" w:hAnchor="text" w:xAlign="left" w:yAlign="inline"/>
              <w:suppressOverlap w:val="0"/>
            </w:pPr>
            <w:hyperlink r:id="rId13" w:history="1">
              <w:r w:rsidR="00222E33" w:rsidRPr="00183CDF">
                <w:rPr>
                  <w:rStyle w:val="Hyperlink"/>
                </w:rPr>
                <w:t>www.evonik.de</w:t>
              </w:r>
            </w:hyperlink>
            <w:r w:rsidR="00222E33">
              <w:br/>
              <w:t>www.vestakeep.de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8677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8677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8677C">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38677C">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8677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8677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8677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8677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8677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8677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8677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Pr="003E7442" w:rsidRDefault="003E7442">
      <w:pPr>
        <w:spacing w:line="300" w:lineRule="exact"/>
        <w:ind w:left="0"/>
        <w:rPr>
          <w:b/>
          <w:bCs/>
          <w:sz w:val="24"/>
          <w:lang w:val="en-US"/>
        </w:rPr>
      </w:pPr>
      <w:r w:rsidRPr="003E7442">
        <w:rPr>
          <w:b/>
          <w:bCs/>
          <w:sz w:val="24"/>
          <w:lang w:val="en-US"/>
        </w:rPr>
        <w:lastRenderedPageBreak/>
        <w:t xml:space="preserve">VESTAKEEP® PEEK 5000 G </w:t>
      </w:r>
      <w:proofErr w:type="spellStart"/>
      <w:r w:rsidRPr="003E7442">
        <w:rPr>
          <w:b/>
          <w:bCs/>
          <w:sz w:val="24"/>
          <w:lang w:val="en-US"/>
        </w:rPr>
        <w:t>besteht</w:t>
      </w:r>
      <w:proofErr w:type="spellEnd"/>
      <w:r w:rsidRPr="003E7442">
        <w:rPr>
          <w:b/>
          <w:bCs/>
          <w:sz w:val="24"/>
          <w:lang w:val="en-US"/>
        </w:rPr>
        <w:t xml:space="preserve"> NORSOK M-710 Test</w:t>
      </w:r>
    </w:p>
    <w:p w:rsidR="00DF1098" w:rsidRPr="003E7442" w:rsidRDefault="00DF1098">
      <w:pPr>
        <w:spacing w:line="300" w:lineRule="atLeast"/>
        <w:ind w:left="0" w:right="0"/>
        <w:rPr>
          <w:rFonts w:cs="Lucida Sans Unicode"/>
          <w:sz w:val="20"/>
          <w:szCs w:val="20"/>
          <w:lang w:val="en-US"/>
        </w:rPr>
      </w:pPr>
    </w:p>
    <w:p w:rsidR="00B14022" w:rsidRPr="003E7442" w:rsidRDefault="00B14022">
      <w:pPr>
        <w:spacing w:line="300" w:lineRule="atLeast"/>
        <w:ind w:left="0"/>
        <w:rPr>
          <w:rFonts w:cs="Lucida Sans Unicode"/>
          <w:sz w:val="20"/>
          <w:szCs w:val="20"/>
          <w:lang w:val="en-US"/>
        </w:rPr>
      </w:pPr>
    </w:p>
    <w:p w:rsidR="003E7442" w:rsidRPr="003E7442" w:rsidRDefault="003E7442" w:rsidP="003E7442">
      <w:pPr>
        <w:spacing w:line="300" w:lineRule="exact"/>
        <w:ind w:left="0"/>
        <w:rPr>
          <w:sz w:val="22"/>
          <w:szCs w:val="22"/>
        </w:rPr>
      </w:pPr>
      <w:r w:rsidRPr="003E7442">
        <w:rPr>
          <w:sz w:val="22"/>
          <w:szCs w:val="22"/>
        </w:rPr>
        <w:t xml:space="preserve">Evonik Industries, seit Jahrzehnten ein zuverlässiger Partner der Öl- und Gasindustrie, erhielt für die jüngste Generation </w:t>
      </w:r>
      <w:proofErr w:type="spellStart"/>
      <w:r w:rsidRPr="003E7442">
        <w:rPr>
          <w:sz w:val="22"/>
          <w:szCs w:val="22"/>
        </w:rPr>
        <w:t>Poly</w:t>
      </w:r>
      <w:r w:rsidR="0088104D" w:rsidRPr="0088104D">
        <w:rPr>
          <w:sz w:val="22"/>
          <w:szCs w:val="22"/>
        </w:rPr>
        <w:t>ethe</w:t>
      </w:r>
      <w:r w:rsidRPr="0088104D">
        <w:rPr>
          <w:sz w:val="22"/>
          <w:szCs w:val="22"/>
        </w:rPr>
        <w:t>retherketon</w:t>
      </w:r>
      <w:proofErr w:type="spellEnd"/>
      <w:r w:rsidRPr="0088104D">
        <w:rPr>
          <w:sz w:val="22"/>
          <w:szCs w:val="22"/>
        </w:rPr>
        <w:t xml:space="preserve"> VESTAKEEP® P</w:t>
      </w:r>
      <w:r w:rsidR="0088104D" w:rsidRPr="0088104D">
        <w:rPr>
          <w:sz w:val="22"/>
          <w:szCs w:val="22"/>
        </w:rPr>
        <w:t xml:space="preserve">EEK 5000 </w:t>
      </w:r>
      <w:r w:rsidR="00B15786">
        <w:rPr>
          <w:sz w:val="22"/>
          <w:szCs w:val="22"/>
        </w:rPr>
        <w:t xml:space="preserve">G </w:t>
      </w:r>
      <w:r w:rsidR="0088104D" w:rsidRPr="0088104D">
        <w:rPr>
          <w:sz w:val="22"/>
          <w:szCs w:val="22"/>
        </w:rPr>
        <w:t>die NORSOK M-710 Zulas</w:t>
      </w:r>
      <w:r w:rsidRPr="0088104D">
        <w:rPr>
          <w:sz w:val="22"/>
          <w:szCs w:val="22"/>
        </w:rPr>
        <w:t xml:space="preserve">sung. </w:t>
      </w:r>
      <w:r w:rsidRPr="003E7442">
        <w:rPr>
          <w:sz w:val="22"/>
          <w:szCs w:val="22"/>
        </w:rPr>
        <w:t xml:space="preserve">Evonik </w:t>
      </w:r>
      <w:r w:rsidR="00703558">
        <w:rPr>
          <w:sz w:val="22"/>
          <w:szCs w:val="22"/>
        </w:rPr>
        <w:t>hatte das renommierte Labor Ele</w:t>
      </w:r>
      <w:r w:rsidRPr="003E7442">
        <w:rPr>
          <w:sz w:val="22"/>
          <w:szCs w:val="22"/>
        </w:rPr>
        <w:t>ment MERL beauftragt, den NORSOK M-710 Standard Alterungstest unter sauren Bedingungen (H</w:t>
      </w:r>
      <w:r w:rsidRPr="00703558">
        <w:rPr>
          <w:sz w:val="22"/>
          <w:szCs w:val="22"/>
          <w:vertAlign w:val="subscript"/>
        </w:rPr>
        <w:t>2</w:t>
      </w:r>
      <w:r w:rsidRPr="003E7442">
        <w:rPr>
          <w:sz w:val="22"/>
          <w:szCs w:val="22"/>
        </w:rPr>
        <w:t xml:space="preserve">S) bei 1,450 </w:t>
      </w:r>
      <w:proofErr w:type="spellStart"/>
      <w:r w:rsidRPr="003E7442">
        <w:rPr>
          <w:sz w:val="22"/>
          <w:szCs w:val="22"/>
        </w:rPr>
        <w:t>psi</w:t>
      </w:r>
      <w:proofErr w:type="spellEnd"/>
      <w:r w:rsidRPr="003E7442">
        <w:rPr>
          <w:sz w:val="22"/>
          <w:szCs w:val="22"/>
        </w:rPr>
        <w:t xml:space="preserve"> (10 MPa) und bei Temperaturen von 200 °C, 210 °C und 220 °C bis zu 60 Tage durchzuführen (NORSOK M-710 Revision 2). </w:t>
      </w:r>
    </w:p>
    <w:p w:rsidR="003E7442" w:rsidRPr="003E7442" w:rsidRDefault="003E7442"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Die erfolgreiche Zulassung beweist die optimale Eignung von VESTAKEEP® PEEK 5000 G für die äußerst harten Bedingungen in der Öl- und Gasindustrie.</w:t>
      </w:r>
    </w:p>
    <w:p w:rsidR="003E7442" w:rsidRPr="003E7442" w:rsidRDefault="003E7442"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 xml:space="preserve">Die Testresultate </w:t>
      </w:r>
      <w:r w:rsidR="002E42D5">
        <w:rPr>
          <w:sz w:val="22"/>
          <w:szCs w:val="22"/>
        </w:rPr>
        <w:t>zeigen für den Betreiber</w:t>
      </w:r>
      <w:r w:rsidRPr="003E7442">
        <w:rPr>
          <w:sz w:val="22"/>
          <w:szCs w:val="22"/>
        </w:rPr>
        <w:t>, dass die</w:t>
      </w:r>
      <w:r w:rsidR="002E42D5">
        <w:rPr>
          <w:sz w:val="22"/>
          <w:szCs w:val="22"/>
        </w:rPr>
        <w:t xml:space="preserve"> dauerhafte</w:t>
      </w:r>
      <w:r w:rsidRPr="003E7442">
        <w:rPr>
          <w:sz w:val="22"/>
          <w:szCs w:val="22"/>
        </w:rPr>
        <w:t xml:space="preserve"> Betriebstemperatur bei 200 °C liegt. Da innerhalb des getesteten Zeitraums kein messbarer chemischer Qualitätsverlust nachzuweisen war, kann man davon ausgehen, dass es während der zu erwart</w:t>
      </w:r>
      <w:r w:rsidR="002E42D5">
        <w:rPr>
          <w:sz w:val="22"/>
          <w:szCs w:val="22"/>
        </w:rPr>
        <w:t>enden Lebensdauer zu keiner Ein</w:t>
      </w:r>
      <w:r w:rsidRPr="003E7442">
        <w:rPr>
          <w:sz w:val="22"/>
          <w:szCs w:val="22"/>
        </w:rPr>
        <w:t>schränkung der hohen Leistung von VESTAKEEP® 5000 G kommt.</w:t>
      </w:r>
    </w:p>
    <w:p w:rsidR="003E7442" w:rsidRPr="003E7442" w:rsidRDefault="003E7442"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 xml:space="preserve">Außerdem profitieren Schlüsselkunden in der Öl- und Gasindustrie von </w:t>
      </w:r>
      <w:r w:rsidR="002E42D5">
        <w:rPr>
          <w:sz w:val="22"/>
          <w:szCs w:val="22"/>
        </w:rPr>
        <w:t>den weiteren</w:t>
      </w:r>
      <w:r w:rsidRPr="003E7442">
        <w:rPr>
          <w:sz w:val="22"/>
          <w:szCs w:val="22"/>
        </w:rPr>
        <w:t xml:space="preserve"> Vorteilen von VESTAKEEP® 5000 G:</w:t>
      </w:r>
    </w:p>
    <w:p w:rsidR="003E7442" w:rsidRPr="003E7442" w:rsidRDefault="003E7442"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 höhere Abriebfestigkeit</w:t>
      </w:r>
    </w:p>
    <w:p w:rsidR="003E7442" w:rsidRPr="003E7442" w:rsidRDefault="003E7442" w:rsidP="003E7442">
      <w:pPr>
        <w:spacing w:line="300" w:lineRule="exact"/>
        <w:ind w:left="0"/>
        <w:rPr>
          <w:sz w:val="22"/>
          <w:szCs w:val="22"/>
        </w:rPr>
      </w:pPr>
    </w:p>
    <w:p w:rsidR="00F71233" w:rsidRDefault="00F71233" w:rsidP="003E7442">
      <w:pPr>
        <w:spacing w:line="300" w:lineRule="exact"/>
        <w:ind w:left="0"/>
        <w:rPr>
          <w:sz w:val="22"/>
          <w:szCs w:val="22"/>
        </w:rPr>
      </w:pPr>
      <w:r w:rsidRPr="003E7442">
        <w:rPr>
          <w:sz w:val="22"/>
          <w:szCs w:val="22"/>
        </w:rPr>
        <w:t xml:space="preserve">- </w:t>
      </w:r>
      <w:bookmarkStart w:id="0" w:name="_GoBack"/>
      <w:bookmarkEnd w:id="0"/>
      <w:r w:rsidRPr="003E7442">
        <w:rPr>
          <w:sz w:val="22"/>
          <w:szCs w:val="22"/>
        </w:rPr>
        <w:t>2 bis 4-mal</w:t>
      </w:r>
      <w:r>
        <w:rPr>
          <w:sz w:val="22"/>
          <w:szCs w:val="22"/>
        </w:rPr>
        <w:t xml:space="preserve"> höherer Ermüdungswiderstand (je nach Belastung)</w:t>
      </w:r>
    </w:p>
    <w:p w:rsidR="00F71233" w:rsidRDefault="00F71233"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 xml:space="preserve">- </w:t>
      </w:r>
      <w:r w:rsidR="00F71233">
        <w:rPr>
          <w:sz w:val="22"/>
          <w:szCs w:val="22"/>
        </w:rPr>
        <w:t xml:space="preserve">15% </w:t>
      </w:r>
      <w:r w:rsidRPr="003E7442">
        <w:rPr>
          <w:sz w:val="22"/>
          <w:szCs w:val="22"/>
        </w:rPr>
        <w:t xml:space="preserve">höherer </w:t>
      </w:r>
      <w:r w:rsidR="002E42D5">
        <w:rPr>
          <w:sz w:val="22"/>
          <w:szCs w:val="22"/>
        </w:rPr>
        <w:t>K</w:t>
      </w:r>
      <w:r w:rsidRPr="003E7442">
        <w:rPr>
          <w:sz w:val="22"/>
          <w:szCs w:val="22"/>
        </w:rPr>
        <w:t xml:space="preserve">riechwiderstand </w:t>
      </w:r>
      <w:r w:rsidR="002E42D5">
        <w:rPr>
          <w:sz w:val="22"/>
          <w:szCs w:val="22"/>
        </w:rPr>
        <w:t>als andere</w:t>
      </w:r>
      <w:r w:rsidRPr="003E7442">
        <w:rPr>
          <w:sz w:val="22"/>
          <w:szCs w:val="22"/>
        </w:rPr>
        <w:t xml:space="preserve"> PEEK</w:t>
      </w:r>
      <w:r w:rsidR="002E42D5">
        <w:rPr>
          <w:sz w:val="22"/>
          <w:szCs w:val="22"/>
        </w:rPr>
        <w:t>-Materialien</w:t>
      </w:r>
    </w:p>
    <w:p w:rsidR="003E7442" w:rsidRPr="003E7442" w:rsidRDefault="003E7442" w:rsidP="003E7442">
      <w:pPr>
        <w:spacing w:line="300" w:lineRule="exact"/>
        <w:ind w:left="0"/>
        <w:rPr>
          <w:sz w:val="22"/>
          <w:szCs w:val="22"/>
        </w:rPr>
      </w:pPr>
    </w:p>
    <w:p w:rsidR="003E7442" w:rsidRPr="003E7442" w:rsidRDefault="003E7442" w:rsidP="003E7442">
      <w:pPr>
        <w:spacing w:line="300" w:lineRule="exact"/>
        <w:ind w:left="0"/>
        <w:rPr>
          <w:sz w:val="22"/>
          <w:szCs w:val="22"/>
        </w:rPr>
      </w:pPr>
      <w:r w:rsidRPr="003E7442">
        <w:rPr>
          <w:sz w:val="22"/>
          <w:szCs w:val="22"/>
        </w:rPr>
        <w:t xml:space="preserve">Derzeit ist NORSOK-M 710 </w:t>
      </w:r>
      <w:proofErr w:type="spellStart"/>
      <w:r w:rsidRPr="003E7442">
        <w:rPr>
          <w:sz w:val="22"/>
          <w:szCs w:val="22"/>
        </w:rPr>
        <w:t>Rev</w:t>
      </w:r>
      <w:proofErr w:type="spellEnd"/>
      <w:r w:rsidRPr="003E7442">
        <w:rPr>
          <w:sz w:val="22"/>
          <w:szCs w:val="22"/>
        </w:rPr>
        <w:t xml:space="preserve">. 2 der in der Öl- und Gasindustrie verwendete </w:t>
      </w:r>
      <w:proofErr w:type="gramStart"/>
      <w:r w:rsidRPr="003E7442">
        <w:rPr>
          <w:sz w:val="22"/>
          <w:szCs w:val="22"/>
        </w:rPr>
        <w:t>gültige</w:t>
      </w:r>
      <w:proofErr w:type="gramEnd"/>
      <w:r w:rsidRPr="003E7442">
        <w:rPr>
          <w:sz w:val="22"/>
          <w:szCs w:val="22"/>
        </w:rPr>
        <w:t xml:space="preserve"> Standard.</w:t>
      </w:r>
    </w:p>
    <w:p w:rsidR="003E7442" w:rsidRPr="003E7442" w:rsidRDefault="003E7442" w:rsidP="003E7442">
      <w:pPr>
        <w:spacing w:line="300" w:lineRule="exact"/>
        <w:ind w:left="0"/>
        <w:rPr>
          <w:sz w:val="22"/>
          <w:szCs w:val="22"/>
        </w:rPr>
      </w:pPr>
    </w:p>
    <w:p w:rsidR="00DF1098" w:rsidRDefault="003E7442" w:rsidP="003E7442">
      <w:pPr>
        <w:spacing w:line="300" w:lineRule="exact"/>
        <w:ind w:left="0"/>
        <w:rPr>
          <w:sz w:val="22"/>
          <w:szCs w:val="22"/>
        </w:rPr>
      </w:pPr>
      <w:r w:rsidRPr="003E7442">
        <w:rPr>
          <w:sz w:val="22"/>
          <w:szCs w:val="22"/>
        </w:rPr>
        <w:t xml:space="preserve">Um den </w:t>
      </w:r>
      <w:r w:rsidR="00BD7498">
        <w:rPr>
          <w:sz w:val="22"/>
          <w:szCs w:val="22"/>
        </w:rPr>
        <w:t>steigenden Anforderungen</w:t>
      </w:r>
      <w:r w:rsidRPr="003E7442">
        <w:rPr>
          <w:sz w:val="22"/>
          <w:szCs w:val="22"/>
        </w:rPr>
        <w:t xml:space="preserve"> in der Öl- und Gasindustrie </w:t>
      </w:r>
      <w:r w:rsidR="00BD7498">
        <w:rPr>
          <w:sz w:val="22"/>
          <w:szCs w:val="22"/>
        </w:rPr>
        <w:t>gerecht zu werden</w:t>
      </w:r>
      <w:r w:rsidRPr="003E7442">
        <w:rPr>
          <w:sz w:val="22"/>
          <w:szCs w:val="22"/>
        </w:rPr>
        <w:t xml:space="preserve"> und unsere Kunden zu unterstützen, testet Evonik derzeit VESTAKEEP</w:t>
      </w:r>
      <w:r w:rsidR="00E47C93">
        <w:rPr>
          <w:sz w:val="22"/>
          <w:szCs w:val="22"/>
        </w:rPr>
        <w:t>®</w:t>
      </w:r>
      <w:r w:rsidRPr="003E7442">
        <w:rPr>
          <w:sz w:val="22"/>
          <w:szCs w:val="22"/>
        </w:rPr>
        <w:t xml:space="preserve"> L4000 G mit dem NORSOK M-710 Test, </w:t>
      </w:r>
      <w:proofErr w:type="spellStart"/>
      <w:r w:rsidRPr="003E7442">
        <w:rPr>
          <w:sz w:val="22"/>
          <w:szCs w:val="22"/>
        </w:rPr>
        <w:t>Rev</w:t>
      </w:r>
      <w:proofErr w:type="spellEnd"/>
      <w:r w:rsidRPr="003E7442">
        <w:rPr>
          <w:sz w:val="22"/>
          <w:szCs w:val="22"/>
        </w:rPr>
        <w:t>. 3, welcher die Materialien sehr viel härteren Bedingungen aussetzt.</w:t>
      </w:r>
    </w:p>
    <w:p w:rsidR="00DF1098" w:rsidRDefault="00DF1098">
      <w:pPr>
        <w:spacing w:line="300" w:lineRule="exact"/>
        <w:ind w:left="0"/>
        <w:rPr>
          <w:sz w:val="22"/>
          <w:szCs w:val="22"/>
        </w:rPr>
      </w:pPr>
    </w:p>
    <w:p w:rsidR="00703558" w:rsidRPr="00F733F1" w:rsidRDefault="00703558" w:rsidP="00703558">
      <w:pPr>
        <w:spacing w:line="300" w:lineRule="exact"/>
        <w:ind w:left="0"/>
        <w:rPr>
          <w:rFonts w:cs="Lucida Sans Unicode"/>
          <w:sz w:val="22"/>
          <w:szCs w:val="22"/>
        </w:rPr>
      </w:pPr>
    </w:p>
    <w:p w:rsidR="00DF1098" w:rsidRDefault="00D0167C">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1044E1A9" wp14:editId="3D91CD03">
            <wp:simplePos x="0" y="0"/>
            <wp:positionH relativeFrom="column">
              <wp:posOffset>-51435</wp:posOffset>
            </wp:positionH>
            <wp:positionV relativeFrom="paragraph">
              <wp:posOffset>-515620</wp:posOffset>
            </wp:positionV>
            <wp:extent cx="3702050" cy="387032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2050" cy="3870325"/>
                    </a:xfrm>
                    <a:prstGeom prst="rect">
                      <a:avLst/>
                    </a:prstGeom>
                    <a:noFill/>
                  </pic:spPr>
                </pic:pic>
              </a:graphicData>
            </a:graphic>
            <wp14:sizeRelH relativeFrom="page">
              <wp14:pctWidth>0</wp14:pctWidth>
            </wp14:sizeRelH>
            <wp14:sizeRelV relativeFrom="page">
              <wp14:pctHeight>0</wp14:pctHeight>
            </wp14:sizeRelV>
          </wp:anchor>
        </w:drawing>
      </w: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151DAC" w:rsidRDefault="00151DAC">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C8" w:rsidRDefault="00F37EC8">
      <w:r>
        <w:separator/>
      </w:r>
    </w:p>
    <w:p w:rsidR="00F37EC8" w:rsidRDefault="00F37EC8"/>
  </w:endnote>
  <w:endnote w:type="continuationSeparator" w:id="0">
    <w:p w:rsidR="00F37EC8" w:rsidRDefault="00F37EC8">
      <w:r>
        <w:continuationSeparator/>
      </w:r>
    </w:p>
    <w:p w:rsidR="00F37EC8" w:rsidRDefault="00F37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7123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123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777D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777D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C8" w:rsidRDefault="00F37EC8">
      <w:r>
        <w:separator/>
      </w:r>
    </w:p>
    <w:p w:rsidR="00F37EC8" w:rsidRDefault="00F37EC8"/>
  </w:footnote>
  <w:footnote w:type="continuationSeparator" w:id="0">
    <w:p w:rsidR="00F37EC8" w:rsidRDefault="00F37EC8">
      <w:r>
        <w:continuationSeparator/>
      </w:r>
    </w:p>
    <w:p w:rsidR="00F37EC8" w:rsidRDefault="00F37E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C8"/>
    <w:rsid w:val="00002436"/>
    <w:rsid w:val="000E5C97"/>
    <w:rsid w:val="00100B88"/>
    <w:rsid w:val="00151DAC"/>
    <w:rsid w:val="001B3A8C"/>
    <w:rsid w:val="00222E33"/>
    <w:rsid w:val="00254249"/>
    <w:rsid w:val="002E42D5"/>
    <w:rsid w:val="0038677C"/>
    <w:rsid w:val="003E7442"/>
    <w:rsid w:val="003F5E9D"/>
    <w:rsid w:val="005576E4"/>
    <w:rsid w:val="006A788D"/>
    <w:rsid w:val="00703558"/>
    <w:rsid w:val="00863FCD"/>
    <w:rsid w:val="008777D7"/>
    <w:rsid w:val="0088104D"/>
    <w:rsid w:val="008D106C"/>
    <w:rsid w:val="00B14022"/>
    <w:rsid w:val="00B15786"/>
    <w:rsid w:val="00BD7498"/>
    <w:rsid w:val="00D0167C"/>
    <w:rsid w:val="00D73841"/>
    <w:rsid w:val="00DF1098"/>
    <w:rsid w:val="00E353C9"/>
    <w:rsid w:val="00E47C93"/>
    <w:rsid w:val="00F24BAB"/>
    <w:rsid w:val="00F37EC8"/>
    <w:rsid w:val="00F71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E42D5"/>
    <w:rPr>
      <w:sz w:val="16"/>
      <w:szCs w:val="16"/>
    </w:rPr>
  </w:style>
  <w:style w:type="paragraph" w:styleId="Kommentartext">
    <w:name w:val="annotation text"/>
    <w:basedOn w:val="Standard"/>
    <w:link w:val="KommentartextZchn"/>
    <w:rsid w:val="002E42D5"/>
    <w:pPr>
      <w:spacing w:line="240" w:lineRule="auto"/>
    </w:pPr>
    <w:rPr>
      <w:sz w:val="20"/>
      <w:szCs w:val="20"/>
    </w:rPr>
  </w:style>
  <w:style w:type="character" w:customStyle="1" w:styleId="KommentartextZchn">
    <w:name w:val="Kommentartext Zchn"/>
    <w:basedOn w:val="Absatz-Standardschriftart"/>
    <w:link w:val="Kommentartext"/>
    <w:rsid w:val="002E42D5"/>
    <w:rPr>
      <w:rFonts w:ascii="Lucida Sans Unicode" w:hAnsi="Lucida Sans Unicode"/>
      <w:position w:val="-2"/>
    </w:rPr>
  </w:style>
  <w:style w:type="paragraph" w:styleId="Kommentarthema">
    <w:name w:val="annotation subject"/>
    <w:basedOn w:val="Kommentartext"/>
    <w:next w:val="Kommentartext"/>
    <w:link w:val="KommentarthemaZchn"/>
    <w:rsid w:val="002E42D5"/>
    <w:rPr>
      <w:b/>
      <w:bCs/>
    </w:rPr>
  </w:style>
  <w:style w:type="character" w:customStyle="1" w:styleId="KommentarthemaZchn">
    <w:name w:val="Kommentarthema Zchn"/>
    <w:basedOn w:val="KommentartextZchn"/>
    <w:link w:val="Kommentarthema"/>
    <w:rsid w:val="002E42D5"/>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E42D5"/>
    <w:rPr>
      <w:sz w:val="16"/>
      <w:szCs w:val="16"/>
    </w:rPr>
  </w:style>
  <w:style w:type="paragraph" w:styleId="Kommentartext">
    <w:name w:val="annotation text"/>
    <w:basedOn w:val="Standard"/>
    <w:link w:val="KommentartextZchn"/>
    <w:rsid w:val="002E42D5"/>
    <w:pPr>
      <w:spacing w:line="240" w:lineRule="auto"/>
    </w:pPr>
    <w:rPr>
      <w:sz w:val="20"/>
      <w:szCs w:val="20"/>
    </w:rPr>
  </w:style>
  <w:style w:type="character" w:customStyle="1" w:styleId="KommentartextZchn">
    <w:name w:val="Kommentartext Zchn"/>
    <w:basedOn w:val="Absatz-Standardschriftart"/>
    <w:link w:val="Kommentartext"/>
    <w:rsid w:val="002E42D5"/>
    <w:rPr>
      <w:rFonts w:ascii="Lucida Sans Unicode" w:hAnsi="Lucida Sans Unicode"/>
      <w:position w:val="-2"/>
    </w:rPr>
  </w:style>
  <w:style w:type="paragraph" w:styleId="Kommentarthema">
    <w:name w:val="annotation subject"/>
    <w:basedOn w:val="Kommentartext"/>
    <w:next w:val="Kommentartext"/>
    <w:link w:val="KommentarthemaZchn"/>
    <w:rsid w:val="002E42D5"/>
    <w:rPr>
      <w:b/>
      <w:bCs/>
    </w:rPr>
  </w:style>
  <w:style w:type="character" w:customStyle="1" w:styleId="KommentarthemaZchn">
    <w:name w:val="Kommentarthema Zchn"/>
    <w:basedOn w:val="KommentartextZchn"/>
    <w:link w:val="Kommentarthema"/>
    <w:rsid w:val="002E42D5"/>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9877\AppData\Local\Temp\notes923AD4\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2A36-937E-40B1-9B0D-96E320CE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2</Pages>
  <Words>462</Words>
  <Characters>3405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VESTAKEEP® PEEK 5000 G besteht NORSOK M-710 Test</vt:lpstr>
    </vt:vector>
  </TitlesOfParts>
  <Company>Evonik Industries AG</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VESTAKEEP® PEEK 5000 G besteht NORSOK M-710 Test</dc:title>
  <dc:creator>Evonik</dc:creator>
  <cp:keywords>peek polyetheretherketon norsok zertifikat</cp:keywords>
  <cp:lastModifiedBy>Lange, Thomas</cp:lastModifiedBy>
  <cp:revision>19</cp:revision>
  <cp:lastPrinted>2014-02-26T08:53:00Z</cp:lastPrinted>
  <dcterms:created xsi:type="dcterms:W3CDTF">2013-12-12T10:00:00Z</dcterms:created>
  <dcterms:modified xsi:type="dcterms:W3CDTF">2014-03-03T12:38:00Z</dcterms:modified>
</cp:coreProperties>
</file>