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D435E2" w14:paraId="5BA4ABCE" w14:textId="77777777" w:rsidTr="00D81410">
        <w:trPr>
          <w:trHeight w:val="851"/>
        </w:trPr>
        <w:tc>
          <w:tcPr>
            <w:tcW w:w="2552" w:type="dxa"/>
            <w:shd w:val="clear" w:color="auto" w:fill="auto"/>
          </w:tcPr>
          <w:p w14:paraId="64BE5AD8" w14:textId="06F09011" w:rsidR="00D435E2" w:rsidRPr="0047761E" w:rsidRDefault="00620BD4" w:rsidP="00D435E2">
            <w:pPr>
              <w:pStyle w:val="M8"/>
              <w:framePr w:wrap="auto" w:vAnchor="margin" w:hAnchor="text" w:xAlign="left" w:yAlign="inline"/>
              <w:suppressOverlap w:val="0"/>
              <w:rPr>
                <w:sz w:val="18"/>
                <w:szCs w:val="18"/>
              </w:rPr>
            </w:pPr>
            <w:r>
              <w:rPr>
                <w:sz w:val="18"/>
              </w:rPr>
              <w:t>March</w:t>
            </w:r>
            <w:r w:rsidR="00B358F7">
              <w:rPr>
                <w:sz w:val="18"/>
              </w:rPr>
              <w:t xml:space="preserve"> 1</w:t>
            </w:r>
            <w:r w:rsidR="00192741">
              <w:rPr>
                <w:sz w:val="18"/>
              </w:rPr>
              <w:t>5</w:t>
            </w:r>
            <w:r w:rsidR="00D435E2">
              <w:rPr>
                <w:sz w:val="18"/>
              </w:rPr>
              <w:t>, 2017</w:t>
            </w:r>
          </w:p>
          <w:p w14:paraId="75B009ED" w14:textId="77777777" w:rsidR="00D435E2" w:rsidRDefault="00D435E2" w:rsidP="00D435E2">
            <w:pPr>
              <w:pStyle w:val="M8"/>
              <w:framePr w:wrap="auto" w:vAnchor="margin" w:hAnchor="text" w:xAlign="left" w:yAlign="inline"/>
              <w:suppressOverlap w:val="0"/>
              <w:rPr>
                <w:b/>
              </w:rPr>
            </w:pPr>
          </w:p>
          <w:p w14:paraId="7D79B3CB" w14:textId="77777777" w:rsidR="00D435E2" w:rsidRDefault="00D435E2" w:rsidP="00D435E2">
            <w:pPr>
              <w:pStyle w:val="M8"/>
              <w:framePr w:wrap="auto" w:vAnchor="margin" w:hAnchor="text" w:xAlign="left" w:yAlign="inline"/>
              <w:suppressOverlap w:val="0"/>
              <w:rPr>
                <w:b/>
              </w:rPr>
            </w:pPr>
          </w:p>
          <w:p w14:paraId="40F365C3" w14:textId="77777777" w:rsidR="00D435E2" w:rsidRPr="00FA47EA" w:rsidRDefault="00FA47EA" w:rsidP="00D435E2">
            <w:pPr>
              <w:pStyle w:val="M1"/>
              <w:framePr w:wrap="auto" w:vAnchor="margin" w:hAnchor="text" w:xAlign="left" w:yAlign="inline"/>
              <w:suppressOverlap w:val="0"/>
              <w:rPr>
                <w:rFonts w:ascii="Lucida Sans" w:hAnsi="Lucida Sans"/>
              </w:rPr>
            </w:pPr>
            <w:r w:rsidRPr="00FA47EA">
              <w:rPr>
                <w:rFonts w:ascii="Lucida Sans" w:hAnsi="Lucida Sans"/>
              </w:rPr>
              <w:t>Specialized Press</w:t>
            </w:r>
            <w:r w:rsidR="00D435E2" w:rsidRPr="00FA47EA">
              <w:rPr>
                <w:rFonts w:ascii="Lucida Sans" w:hAnsi="Lucida Sans"/>
              </w:rPr>
              <w:t xml:space="preserve"> </w:t>
            </w:r>
            <w:r w:rsidRPr="00FA47EA">
              <w:rPr>
                <w:rFonts w:ascii="Lucida Sans" w:hAnsi="Lucida Sans"/>
              </w:rPr>
              <w:t>C</w:t>
            </w:r>
            <w:r w:rsidR="00D435E2" w:rsidRPr="00FA47EA">
              <w:rPr>
                <w:rFonts w:ascii="Lucida Sans" w:hAnsi="Lucida Sans"/>
              </w:rPr>
              <w:t>ontact</w:t>
            </w:r>
          </w:p>
          <w:p w14:paraId="5493BCC9" w14:textId="77777777" w:rsidR="00D435E2" w:rsidRPr="00470DC1" w:rsidRDefault="00D435E2" w:rsidP="00D435E2">
            <w:pPr>
              <w:pStyle w:val="M8"/>
              <w:framePr w:wrap="auto" w:vAnchor="margin" w:hAnchor="text" w:xAlign="left" w:yAlign="inline"/>
              <w:suppressOverlap w:val="0"/>
              <w:rPr>
                <w:rFonts w:ascii="Lucida Sans" w:hAnsi="Lucida Sans"/>
                <w:b/>
              </w:rPr>
            </w:pPr>
            <w:r w:rsidRPr="00FA47EA">
              <w:rPr>
                <w:rFonts w:ascii="Lucida Sans" w:hAnsi="Lucida Sans"/>
                <w:b/>
              </w:rPr>
              <w:t>Janusz Berger</w:t>
            </w:r>
          </w:p>
          <w:p w14:paraId="42BE47C8" w14:textId="77777777" w:rsidR="00D435E2" w:rsidRPr="00D549B1" w:rsidRDefault="00D435E2" w:rsidP="00D435E2">
            <w:pPr>
              <w:pStyle w:val="M9"/>
              <w:framePr w:wrap="auto" w:vAnchor="margin" w:hAnchor="text" w:xAlign="left" w:yAlign="inline"/>
              <w:suppressOverlap w:val="0"/>
              <w:rPr>
                <w:rFonts w:ascii="Lucida Sans" w:hAnsi="Lucida Sans"/>
              </w:rPr>
            </w:pPr>
            <w:r>
              <w:rPr>
                <w:rFonts w:ascii="Lucida Sans" w:hAnsi="Lucida Sans"/>
              </w:rPr>
              <w:t xml:space="preserve">Communication Manager </w:t>
            </w:r>
            <w:r>
              <w:rPr>
                <w:rFonts w:ascii="Lucida Sans" w:hAnsi="Lucida Sans"/>
              </w:rPr>
              <w:br/>
              <w:t>High Performance Polymers</w:t>
            </w:r>
            <w:r>
              <w:rPr>
                <w:rFonts w:ascii="Lucida Sans" w:hAnsi="Lucida Sans"/>
              </w:rPr>
              <w:br/>
              <w:t>Phone +49 2365 49-9227</w:t>
            </w:r>
          </w:p>
          <w:p w14:paraId="18D4988D" w14:textId="77777777" w:rsidR="00D435E2" w:rsidRPr="00B67484" w:rsidRDefault="00D435E2" w:rsidP="00D435E2">
            <w:pPr>
              <w:pStyle w:val="M10"/>
              <w:framePr w:wrap="auto" w:vAnchor="margin" w:hAnchor="text" w:xAlign="left" w:yAlign="inline"/>
              <w:suppressOverlap w:val="0"/>
              <w:rPr>
                <w:rFonts w:ascii="Lucida Sans" w:hAnsi="Lucida Sans"/>
              </w:rPr>
            </w:pPr>
            <w:r>
              <w:rPr>
                <w:rFonts w:ascii="Lucida Sans" w:hAnsi="Lucida Sans"/>
              </w:rPr>
              <w:t>janusz.berger@evonik.com</w:t>
            </w:r>
          </w:p>
          <w:p w14:paraId="2EED2B58" w14:textId="77777777" w:rsidR="004F1918" w:rsidRDefault="004F1918" w:rsidP="004F1918">
            <w:pPr>
              <w:pStyle w:val="M10"/>
              <w:framePr w:wrap="auto" w:vAnchor="margin" w:hAnchor="text" w:xAlign="left" w:yAlign="inline"/>
              <w:suppressOverlap w:val="0"/>
            </w:pPr>
          </w:p>
        </w:tc>
      </w:tr>
      <w:tr w:rsidR="004F1918" w:rsidRPr="00D435E2" w14:paraId="1ECFC7C2" w14:textId="77777777" w:rsidTr="00D81410">
        <w:trPr>
          <w:trHeight w:val="851"/>
        </w:trPr>
        <w:tc>
          <w:tcPr>
            <w:tcW w:w="2552" w:type="dxa"/>
            <w:shd w:val="clear" w:color="auto" w:fill="auto"/>
          </w:tcPr>
          <w:p w14:paraId="575FD9B2" w14:textId="77777777" w:rsidR="004F1918" w:rsidRPr="00D435E2" w:rsidRDefault="004F1918" w:rsidP="004F1918">
            <w:pPr>
              <w:pStyle w:val="M12"/>
              <w:framePr w:wrap="auto" w:vAnchor="margin" w:hAnchor="text" w:xAlign="left" w:yAlign="inline"/>
              <w:suppressOverlap w:val="0"/>
            </w:pPr>
          </w:p>
          <w:p w14:paraId="132F7608" w14:textId="77777777" w:rsidR="004F1918" w:rsidRPr="00D435E2" w:rsidRDefault="004F1918" w:rsidP="00BF555F">
            <w:pPr>
              <w:pStyle w:val="M10"/>
              <w:framePr w:wrap="auto" w:vAnchor="margin" w:hAnchor="text" w:xAlign="left" w:yAlign="inline"/>
              <w:suppressOverlap w:val="0"/>
            </w:pPr>
          </w:p>
        </w:tc>
      </w:tr>
    </w:tbl>
    <w:p w14:paraId="242F0F75"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noProof/>
          <w:sz w:val="13"/>
        </w:rPr>
        <w:t>Evonik Resource Efficiency GmbH</w:t>
      </w:r>
    </w:p>
    <w:p w14:paraId="3C70B4E6"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rPr>
        <w:t>Rellinghauser Straße 1-11</w:t>
      </w:r>
    </w:p>
    <w:p w14:paraId="4AD8BAA3" w14:textId="77777777" w:rsidR="00BF555F" w:rsidRDefault="00BF555F" w:rsidP="00BF555F">
      <w:pPr>
        <w:framePr w:w="2659" w:wrap="around" w:hAnchor="page" w:x="8971" w:yAlign="bottom" w:anchorLock="1"/>
        <w:tabs>
          <w:tab w:val="left" w:pos="518"/>
        </w:tabs>
        <w:spacing w:line="180" w:lineRule="exact"/>
        <w:rPr>
          <w:noProof/>
          <w:sz w:val="13"/>
          <w:lang w:val="fr-FR"/>
        </w:rPr>
      </w:pPr>
      <w:r w:rsidRPr="00FA47EA">
        <w:rPr>
          <w:noProof/>
          <w:sz w:val="13"/>
          <w:lang w:val="fr-FR"/>
        </w:rPr>
        <w:t>45128 Essen</w:t>
      </w:r>
    </w:p>
    <w:p w14:paraId="777CEC4F" w14:textId="77777777" w:rsidR="00FA47EA" w:rsidRPr="00FA47EA" w:rsidRDefault="00FA47EA" w:rsidP="00BF555F">
      <w:pPr>
        <w:framePr w:w="2659" w:wrap="around" w:hAnchor="page" w:x="8971" w:yAlign="bottom" w:anchorLock="1"/>
        <w:tabs>
          <w:tab w:val="left" w:pos="518"/>
        </w:tabs>
        <w:spacing w:line="180" w:lineRule="exact"/>
        <w:rPr>
          <w:noProof/>
          <w:sz w:val="13"/>
          <w:lang w:val="fr-FR"/>
        </w:rPr>
      </w:pPr>
      <w:r>
        <w:rPr>
          <w:noProof/>
          <w:sz w:val="13"/>
          <w:lang w:val="fr-FR"/>
        </w:rPr>
        <w:t>Germany</w:t>
      </w:r>
    </w:p>
    <w:p w14:paraId="0E827E86"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r w:rsidRPr="00FA47EA">
        <w:rPr>
          <w:noProof/>
          <w:sz w:val="13"/>
          <w:lang w:val="fr-FR"/>
        </w:rPr>
        <w:t>Phone +49 201 177-01</w:t>
      </w:r>
    </w:p>
    <w:p w14:paraId="3F3C9CD7"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r w:rsidRPr="00FA47EA">
        <w:rPr>
          <w:noProof/>
          <w:sz w:val="13"/>
          <w:lang w:val="fr-FR"/>
        </w:rPr>
        <w:t>Fax +49 201 177-3475</w:t>
      </w:r>
    </w:p>
    <w:p w14:paraId="1359CCDC" w14:textId="77777777" w:rsidR="00BF555F" w:rsidRPr="00FA47EA" w:rsidRDefault="00EE3A1A" w:rsidP="00BF555F">
      <w:pPr>
        <w:framePr w:w="2659" w:wrap="around" w:hAnchor="page" w:x="8971" w:yAlign="bottom" w:anchorLock="1"/>
        <w:tabs>
          <w:tab w:val="left" w:pos="518"/>
        </w:tabs>
        <w:spacing w:line="180" w:lineRule="exact"/>
        <w:rPr>
          <w:noProof/>
          <w:sz w:val="13"/>
          <w:lang w:val="fr-FR"/>
        </w:rPr>
      </w:pPr>
      <w:hyperlink r:id="rId7">
        <w:r w:rsidR="00D435E2" w:rsidRPr="00FA47EA">
          <w:rPr>
            <w:rStyle w:val="Hyperlink"/>
            <w:noProof/>
            <w:sz w:val="13"/>
            <w:lang w:val="fr-FR"/>
          </w:rPr>
          <w:t>www.evonik.</w:t>
        </w:r>
      </w:hyperlink>
      <w:r w:rsidR="00D435E2" w:rsidRPr="00FA47EA">
        <w:rPr>
          <w:rStyle w:val="Hyperlink"/>
          <w:noProof/>
          <w:sz w:val="13"/>
          <w:lang w:val="fr-FR"/>
        </w:rPr>
        <w:t>com</w:t>
      </w:r>
    </w:p>
    <w:p w14:paraId="7714C4D9"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p>
    <w:p w14:paraId="72D0AA1F"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p>
    <w:p w14:paraId="4A1B59AD" w14:textId="77777777" w:rsidR="00BF555F" w:rsidRPr="00E12886" w:rsidRDefault="00BF555F" w:rsidP="00BF555F">
      <w:pPr>
        <w:pStyle w:val="Marginalie"/>
        <w:framePr w:w="2659" w:hSpace="0" w:wrap="around" w:vAnchor="margin" w:x="8971" w:yAlign="bottom" w:anchorLock="1"/>
        <w:rPr>
          <w:b/>
          <w:bCs/>
        </w:rPr>
      </w:pPr>
      <w:r>
        <w:rPr>
          <w:b/>
        </w:rPr>
        <w:t>Supervisory Board</w:t>
      </w:r>
    </w:p>
    <w:p w14:paraId="164C29C7" w14:textId="77777777" w:rsidR="00BF555F" w:rsidRPr="009927B2" w:rsidRDefault="00BF555F" w:rsidP="00BF555F">
      <w:pPr>
        <w:pStyle w:val="Marginalie"/>
        <w:framePr w:w="2659" w:hSpace="0" w:wrap="around" w:vAnchor="margin" w:x="8971" w:yAlign="bottom" w:anchorLock="1"/>
      </w:pPr>
      <w:r>
        <w:t>Dr. Ralph Sven Kaufmann, Chairman</w:t>
      </w:r>
    </w:p>
    <w:p w14:paraId="02EB684D" w14:textId="77777777" w:rsidR="00BF555F" w:rsidRPr="009927B2" w:rsidRDefault="00BF555F" w:rsidP="00BF555F">
      <w:pPr>
        <w:framePr w:w="2659" w:wrap="around" w:hAnchor="page" w:x="8971" w:yAlign="bottom" w:anchorLock="1"/>
        <w:tabs>
          <w:tab w:val="left" w:pos="518"/>
        </w:tabs>
        <w:spacing w:line="180" w:lineRule="exact"/>
        <w:rPr>
          <w:noProof/>
          <w:sz w:val="13"/>
        </w:rPr>
      </w:pPr>
    </w:p>
    <w:p w14:paraId="1C0CFD82"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noProof/>
          <w:sz w:val="13"/>
        </w:rPr>
        <w:t>Executive Board</w:t>
      </w:r>
    </w:p>
    <w:p w14:paraId="39662C29"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rPr>
        <w:t>Dr. Claus Rettig, Chairman</w:t>
      </w:r>
    </w:p>
    <w:p w14:paraId="1FB8F9C3"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r w:rsidRPr="00FA47EA">
        <w:rPr>
          <w:noProof/>
          <w:sz w:val="13"/>
          <w:lang w:val="de-DE"/>
        </w:rPr>
        <w:t>Dr. Johannes Ohmer,</w:t>
      </w:r>
    </w:p>
    <w:p w14:paraId="165271A7"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r w:rsidRPr="00FA47EA">
        <w:rPr>
          <w:noProof/>
          <w:sz w:val="13"/>
          <w:lang w:val="de-DE"/>
        </w:rPr>
        <w:t xml:space="preserve">Simone Hildmann, </w:t>
      </w:r>
    </w:p>
    <w:p w14:paraId="73DED5E7"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r w:rsidRPr="00FA47EA">
        <w:rPr>
          <w:noProof/>
          <w:sz w:val="13"/>
          <w:lang w:val="de-DE"/>
        </w:rPr>
        <w:t>Alexandra Schwarz</w:t>
      </w:r>
    </w:p>
    <w:p w14:paraId="46C0EEA3"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p>
    <w:p w14:paraId="728FB675" w14:textId="77777777"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rPr>
        <w:t>Registered Office: Essen</w:t>
      </w:r>
    </w:p>
    <w:p w14:paraId="0E579F24"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rPr>
        <w:t>Register Court: Essen Local Court</w:t>
      </w:r>
    </w:p>
    <w:p w14:paraId="5280ECA3" w14:textId="77777777"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rPr>
        <w:t>Commercial Registry B 25783</w:t>
      </w:r>
    </w:p>
    <w:p w14:paraId="37030AC6" w14:textId="77777777"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rPr>
        <w:t>VAT ID no. DE 815528487</w:t>
      </w:r>
    </w:p>
    <w:p w14:paraId="0AC11471" w14:textId="55D397BE" w:rsidR="00D435E2" w:rsidRPr="00192741" w:rsidRDefault="00620BD4" w:rsidP="00D435E2">
      <w:pPr>
        <w:pStyle w:val="Titel"/>
      </w:pPr>
      <w:r w:rsidRPr="00620BD4">
        <w:t xml:space="preserve">Evonik’s VESTAKEEP® PEEK featured in new Suture Anchor </w:t>
      </w:r>
      <w:r w:rsidRPr="00192741">
        <w:t>System</w:t>
      </w:r>
    </w:p>
    <w:p w14:paraId="31713D60" w14:textId="77777777" w:rsidR="00192741" w:rsidRPr="00D435E2" w:rsidRDefault="00192741" w:rsidP="00D435E2">
      <w:pPr>
        <w:pStyle w:val="Titel"/>
      </w:pPr>
    </w:p>
    <w:p w14:paraId="2C39E39B" w14:textId="5A8CF69E" w:rsidR="00D435E2" w:rsidRPr="00192741" w:rsidRDefault="00620BD4" w:rsidP="00620BD4">
      <w:pPr>
        <w:pStyle w:val="Teaser"/>
        <w:rPr>
          <w:szCs w:val="24"/>
        </w:rPr>
      </w:pPr>
      <w:r w:rsidRPr="00192741">
        <w:rPr>
          <w:rFonts w:cs="Lucida Sans Unicode"/>
          <w:color w:val="000000"/>
          <w:szCs w:val="24"/>
        </w:rPr>
        <w:t>Evonik’s VESTAKEEP® PEEK was selected as the material of choice for use in the KATOR</w:t>
      </w:r>
      <w:r w:rsidRPr="00192741">
        <w:rPr>
          <w:rFonts w:cs="Lucida Sans Unicode"/>
          <w:color w:val="000000"/>
          <w:szCs w:val="24"/>
          <w:vertAlign w:val="superscript"/>
        </w:rPr>
        <w:t xml:space="preserve">TM </w:t>
      </w:r>
      <w:r w:rsidRPr="00192741">
        <w:rPr>
          <w:rFonts w:cs="Lucida Sans Unicode"/>
          <w:color w:val="000000"/>
          <w:szCs w:val="24"/>
        </w:rPr>
        <w:t>Suture Anchor System, which has been used in its first surgical cases in rotator cuff repair and Achilles tendon reattachment</w:t>
      </w:r>
      <w:r w:rsidR="00192741">
        <w:rPr>
          <w:szCs w:val="24"/>
        </w:rPr>
        <w:t>.</w:t>
      </w:r>
    </w:p>
    <w:p w14:paraId="43DD7FC2" w14:textId="77777777" w:rsidR="00D435E2" w:rsidRPr="00D435E2" w:rsidRDefault="00D435E2" w:rsidP="00620BD4">
      <w:pPr>
        <w:pStyle w:val="Teaser"/>
      </w:pPr>
    </w:p>
    <w:p w14:paraId="2C86BF0E" w14:textId="77777777" w:rsidR="00620BD4" w:rsidRDefault="00620BD4" w:rsidP="00620BD4">
      <w:pPr>
        <w:autoSpaceDE w:val="0"/>
        <w:autoSpaceDN w:val="0"/>
        <w:adjustRightInd w:val="0"/>
        <w:rPr>
          <w:rFonts w:cs="Lucida Sans Unicode"/>
          <w:color w:val="000000"/>
          <w:szCs w:val="22"/>
        </w:rPr>
      </w:pPr>
      <w:r>
        <w:rPr>
          <w:rFonts w:cs="Lucida Sans Unicode"/>
          <w:color w:val="000000"/>
          <w:szCs w:val="22"/>
        </w:rPr>
        <w:t>Evonik’s VESTAKEEP® PEEK adds structural integrity to KATOR’s new system and the repair construct’s superior strength allows surgeons to repair rotator cuffs or reattach Achilles tendons using fewer suture anchors.</w:t>
      </w:r>
    </w:p>
    <w:p w14:paraId="485C4CEF" w14:textId="77777777" w:rsidR="00620BD4" w:rsidRPr="00042FE5" w:rsidRDefault="00620BD4" w:rsidP="00620BD4">
      <w:pPr>
        <w:autoSpaceDE w:val="0"/>
        <w:autoSpaceDN w:val="0"/>
        <w:adjustRightInd w:val="0"/>
        <w:rPr>
          <w:rFonts w:cs="Lucida Sans Unicode"/>
          <w:color w:val="000000"/>
          <w:szCs w:val="22"/>
        </w:rPr>
      </w:pPr>
    </w:p>
    <w:p w14:paraId="1800464B" w14:textId="77777777" w:rsidR="00620BD4" w:rsidRPr="00C2511A" w:rsidRDefault="00620BD4" w:rsidP="00620BD4">
      <w:pPr>
        <w:autoSpaceDE w:val="0"/>
        <w:autoSpaceDN w:val="0"/>
        <w:adjustRightInd w:val="0"/>
        <w:rPr>
          <w:rFonts w:cs="Lucida Sans Unicode"/>
          <w:color w:val="000000"/>
          <w:szCs w:val="22"/>
        </w:rPr>
      </w:pPr>
      <w:r w:rsidRPr="00C2511A">
        <w:rPr>
          <w:rFonts w:cs="Lucida Sans Unicode"/>
          <w:color w:val="000000"/>
          <w:szCs w:val="22"/>
        </w:rPr>
        <w:t>“Evonik is dedicated to contributing to the advancement of new surgical technologies with our medical device partners</w:t>
      </w:r>
      <w:r>
        <w:rPr>
          <w:rFonts w:cs="Lucida Sans Unicode"/>
          <w:color w:val="000000"/>
          <w:szCs w:val="22"/>
        </w:rPr>
        <w:t>.</w:t>
      </w:r>
      <w:r w:rsidRPr="00C2511A">
        <w:rPr>
          <w:rFonts w:cs="Lucida Sans Unicode"/>
          <w:color w:val="000000"/>
          <w:szCs w:val="22"/>
        </w:rPr>
        <w:t xml:space="preserve"> </w:t>
      </w:r>
      <w:r>
        <w:rPr>
          <w:rFonts w:cs="Lucida Sans Unicode"/>
          <w:color w:val="000000"/>
          <w:szCs w:val="22"/>
        </w:rPr>
        <w:t>W</w:t>
      </w:r>
      <w:r w:rsidRPr="00C2511A">
        <w:rPr>
          <w:rFonts w:cs="Lucida Sans Unicode"/>
          <w:color w:val="000000"/>
          <w:szCs w:val="22"/>
        </w:rPr>
        <w:t>ith our strength in innovatio</w:t>
      </w:r>
      <w:r>
        <w:rPr>
          <w:rFonts w:cs="Lucida Sans Unicode"/>
          <w:color w:val="000000"/>
          <w:szCs w:val="22"/>
        </w:rPr>
        <w:t>n, we’ll continue to develop the</w:t>
      </w:r>
      <w:r w:rsidRPr="00C2511A">
        <w:rPr>
          <w:rFonts w:cs="Lucida Sans Unicode"/>
          <w:color w:val="000000"/>
          <w:szCs w:val="22"/>
        </w:rPr>
        <w:t xml:space="preserve"> VESTAKEEP</w:t>
      </w:r>
      <w:r>
        <w:rPr>
          <w:rFonts w:cs="Lucida Sans Unicode"/>
          <w:color w:val="000000"/>
          <w:szCs w:val="22"/>
        </w:rPr>
        <w:t>®</w:t>
      </w:r>
      <w:r w:rsidRPr="00C2511A">
        <w:rPr>
          <w:rFonts w:cs="Lucida Sans Unicode"/>
          <w:color w:val="000000"/>
          <w:szCs w:val="22"/>
        </w:rPr>
        <w:t xml:space="preserve"> portfolio to bring advanced PEEK polymer technologies to the medical device industry</w:t>
      </w:r>
      <w:r>
        <w:rPr>
          <w:rFonts w:cs="Lucida Sans Unicode"/>
          <w:color w:val="000000"/>
          <w:szCs w:val="22"/>
        </w:rPr>
        <w:t>,</w:t>
      </w:r>
      <w:r w:rsidRPr="00C2511A">
        <w:rPr>
          <w:rFonts w:cs="Lucida Sans Unicode"/>
          <w:color w:val="000000"/>
          <w:szCs w:val="22"/>
        </w:rPr>
        <w:t>”</w:t>
      </w:r>
      <w:r>
        <w:rPr>
          <w:rFonts w:cs="Lucida Sans Unicode"/>
          <w:color w:val="000000"/>
          <w:szCs w:val="22"/>
        </w:rPr>
        <w:t xml:space="preserve"> said </w:t>
      </w:r>
      <w:r w:rsidRPr="00357BC0">
        <w:rPr>
          <w:rFonts w:cs="Lucida Sans Unicode"/>
          <w:color w:val="000000"/>
          <w:szCs w:val="22"/>
        </w:rPr>
        <w:t>Vikram Chatur, Vice President and General Manager for High Performance Polymers</w:t>
      </w:r>
      <w:r>
        <w:rPr>
          <w:rFonts w:cs="Lucida Sans Unicode"/>
          <w:color w:val="000000"/>
          <w:szCs w:val="22"/>
        </w:rPr>
        <w:t>.</w:t>
      </w:r>
    </w:p>
    <w:p w14:paraId="5D955A13" w14:textId="77777777" w:rsidR="00620BD4" w:rsidRDefault="00620BD4" w:rsidP="00620BD4">
      <w:pPr>
        <w:autoSpaceDE w:val="0"/>
        <w:autoSpaceDN w:val="0"/>
        <w:adjustRightInd w:val="0"/>
        <w:rPr>
          <w:rFonts w:cs="Lucida Sans Unicode"/>
          <w:color w:val="000000"/>
          <w:szCs w:val="22"/>
        </w:rPr>
      </w:pPr>
    </w:p>
    <w:p w14:paraId="45AD78E6" w14:textId="17964800" w:rsidR="00620BD4" w:rsidRPr="007C42FB" w:rsidRDefault="00620BD4" w:rsidP="00620BD4">
      <w:pPr>
        <w:autoSpaceDE w:val="0"/>
        <w:autoSpaceDN w:val="0"/>
        <w:adjustRightInd w:val="0"/>
        <w:rPr>
          <w:rFonts w:cs="Lucida Sans Unicode"/>
          <w:color w:val="000000"/>
          <w:szCs w:val="22"/>
        </w:rPr>
      </w:pPr>
      <w:r w:rsidRPr="007C42FB">
        <w:rPr>
          <w:rFonts w:cs="Lucida Sans Unicode"/>
          <w:color w:val="000000"/>
          <w:szCs w:val="22"/>
        </w:rPr>
        <w:t>“VESTAKEEP®</w:t>
      </w:r>
      <w:r>
        <w:rPr>
          <w:rFonts w:cs="Lucida Sans Unicode"/>
          <w:color w:val="000000"/>
          <w:szCs w:val="22"/>
        </w:rPr>
        <w:t xml:space="preserve"> PEEK</w:t>
      </w:r>
      <w:r w:rsidRPr="007C42FB">
        <w:rPr>
          <w:rFonts w:cs="Lucida Sans Unicode"/>
          <w:color w:val="000000"/>
          <w:szCs w:val="22"/>
        </w:rPr>
        <w:t>’s high fatigue resistance has proven critical in the successful development of the KATOR</w:t>
      </w:r>
      <w:r w:rsidRPr="007C42FB">
        <w:rPr>
          <w:rFonts w:cs="Lucida Sans Unicode"/>
          <w:color w:val="000000"/>
          <w:szCs w:val="22"/>
          <w:vertAlign w:val="superscript"/>
        </w:rPr>
        <w:t>TM</w:t>
      </w:r>
      <w:r w:rsidRPr="007C42FB">
        <w:rPr>
          <w:rFonts w:cs="Lucida Sans Unicode"/>
          <w:color w:val="000000"/>
          <w:szCs w:val="22"/>
        </w:rPr>
        <w:t xml:space="preserve"> </w:t>
      </w:r>
      <w:r>
        <w:rPr>
          <w:rFonts w:cs="Lucida Sans Unicode"/>
          <w:color w:val="000000"/>
          <w:szCs w:val="22"/>
        </w:rPr>
        <w:t>Suture Anchor S</w:t>
      </w:r>
      <w:r w:rsidRPr="007C42FB">
        <w:rPr>
          <w:rFonts w:cs="Lucida Sans Unicode"/>
          <w:color w:val="000000"/>
          <w:szCs w:val="22"/>
        </w:rPr>
        <w:t>ystem. The KATOR</w:t>
      </w:r>
      <w:r w:rsidRPr="007C42FB">
        <w:rPr>
          <w:rFonts w:cs="Lucida Sans Unicode"/>
          <w:color w:val="000000"/>
          <w:szCs w:val="22"/>
          <w:vertAlign w:val="superscript"/>
        </w:rPr>
        <w:t>TM</w:t>
      </w:r>
      <w:r>
        <w:rPr>
          <w:rFonts w:cs="Lucida Sans Unicode"/>
          <w:color w:val="000000"/>
          <w:szCs w:val="22"/>
        </w:rPr>
        <w:t xml:space="preserve"> Suture Anchor S</w:t>
      </w:r>
      <w:r w:rsidRPr="007C42FB">
        <w:rPr>
          <w:rFonts w:cs="Lucida Sans Unicode"/>
          <w:color w:val="000000"/>
          <w:szCs w:val="22"/>
        </w:rPr>
        <w:t>ystem</w:t>
      </w:r>
      <w:r>
        <w:rPr>
          <w:rFonts w:cs="Lucida Sans Unicode"/>
          <w:color w:val="000000"/>
          <w:szCs w:val="22"/>
        </w:rPr>
        <w:t>’s anchors</w:t>
      </w:r>
      <w:r w:rsidRPr="007C42FB">
        <w:rPr>
          <w:rFonts w:cs="Lucida Sans Unicode"/>
          <w:color w:val="000000"/>
          <w:szCs w:val="22"/>
        </w:rPr>
        <w:t xml:space="preserve"> </w:t>
      </w:r>
      <w:r>
        <w:rPr>
          <w:rFonts w:cs="Lucida Sans Unicode"/>
          <w:color w:val="000000"/>
          <w:szCs w:val="22"/>
        </w:rPr>
        <w:t>receive</w:t>
      </w:r>
      <w:r w:rsidRPr="007C42FB">
        <w:rPr>
          <w:rFonts w:cs="Lucida Sans Unicode"/>
          <w:color w:val="000000"/>
          <w:szCs w:val="22"/>
        </w:rPr>
        <w:t xml:space="preserve"> high stress loads throughout the healing process</w:t>
      </w:r>
      <w:r>
        <w:rPr>
          <w:rFonts w:cs="Lucida Sans Unicode"/>
          <w:color w:val="000000"/>
          <w:szCs w:val="22"/>
        </w:rPr>
        <w:t>. In order to handle those loads, we have developed a construct with superior strength using our unique, patented technology along with</w:t>
      </w:r>
      <w:r w:rsidRPr="007C42FB">
        <w:rPr>
          <w:rFonts w:cs="Lucida Sans Unicode"/>
          <w:color w:val="000000"/>
          <w:szCs w:val="22"/>
        </w:rPr>
        <w:t xml:space="preserve"> Evonik’s VESTAKEEP® PEEK”</w:t>
      </w:r>
      <w:r>
        <w:rPr>
          <w:rFonts w:cs="Lucida Sans Unicode"/>
          <w:color w:val="000000"/>
          <w:szCs w:val="22"/>
        </w:rPr>
        <w:t>,</w:t>
      </w:r>
      <w:r w:rsidRPr="007C42FB">
        <w:rPr>
          <w:rFonts w:cs="Lucida Sans Unicode"/>
          <w:color w:val="000000"/>
          <w:szCs w:val="22"/>
        </w:rPr>
        <w:t xml:space="preserve"> said </w:t>
      </w:r>
      <w:r>
        <w:rPr>
          <w:rFonts w:cs="Lucida Sans Unicode"/>
          <w:color w:val="000000"/>
          <w:szCs w:val="22"/>
        </w:rPr>
        <w:t>Lane Hale, Executive Vice President</w:t>
      </w:r>
      <w:r w:rsidRPr="007C42FB">
        <w:rPr>
          <w:rFonts w:cs="Lucida Sans Unicode"/>
          <w:color w:val="000000"/>
          <w:szCs w:val="22"/>
        </w:rPr>
        <w:t xml:space="preserve"> of Surgical Frontiers</w:t>
      </w:r>
      <w:r>
        <w:rPr>
          <w:rFonts w:cs="Lucida Sans Unicode"/>
          <w:color w:val="000000"/>
          <w:szCs w:val="22"/>
        </w:rPr>
        <w:t>.</w:t>
      </w:r>
    </w:p>
    <w:p w14:paraId="2B03DBE9" w14:textId="7B54D9D3" w:rsidR="00620BD4" w:rsidRDefault="00620BD4" w:rsidP="00620BD4">
      <w:pPr>
        <w:autoSpaceDE w:val="0"/>
        <w:autoSpaceDN w:val="0"/>
        <w:adjustRightInd w:val="0"/>
        <w:rPr>
          <w:rFonts w:cs="Lucida Sans Unicode"/>
          <w:color w:val="000000"/>
          <w:szCs w:val="22"/>
        </w:rPr>
      </w:pPr>
    </w:p>
    <w:p w14:paraId="4E1830A4" w14:textId="77777777" w:rsidR="00620BD4" w:rsidRPr="002461F5" w:rsidRDefault="00620BD4" w:rsidP="00620BD4">
      <w:pPr>
        <w:autoSpaceDE w:val="0"/>
        <w:autoSpaceDN w:val="0"/>
        <w:adjustRightInd w:val="0"/>
        <w:rPr>
          <w:rFonts w:cs="Lucida Sans Unicode"/>
          <w:color w:val="000000"/>
          <w:szCs w:val="22"/>
        </w:rPr>
      </w:pPr>
      <w:r>
        <w:rPr>
          <w:rFonts w:cs="Lucida Sans Unicode"/>
          <w:color w:val="000000"/>
          <w:szCs w:val="22"/>
        </w:rPr>
        <w:t>With the high performance mechanical and biocompatible properties of VESTAKEEP® PEEK and KATOR’s advanced systems for tissue-to-bone reattachment,</w:t>
      </w:r>
      <w:r w:rsidRPr="002461F5">
        <w:rPr>
          <w:rFonts w:cs="Lucida Sans Unicode"/>
          <w:color w:val="000000"/>
          <w:szCs w:val="22"/>
        </w:rPr>
        <w:t xml:space="preserve"> surgeons can </w:t>
      </w:r>
      <w:r>
        <w:rPr>
          <w:rFonts w:cs="Lucida Sans Unicode"/>
          <w:color w:val="000000"/>
          <w:szCs w:val="22"/>
        </w:rPr>
        <w:t xml:space="preserve">now </w:t>
      </w:r>
      <w:r w:rsidRPr="002461F5">
        <w:rPr>
          <w:rFonts w:cs="Lucida Sans Unicode"/>
          <w:color w:val="000000"/>
          <w:szCs w:val="22"/>
        </w:rPr>
        <w:t>repair torn rotator cuffs</w:t>
      </w:r>
      <w:r>
        <w:rPr>
          <w:rFonts w:cs="Lucida Sans Unicode"/>
          <w:color w:val="000000"/>
          <w:szCs w:val="22"/>
        </w:rPr>
        <w:t xml:space="preserve"> and </w:t>
      </w:r>
      <w:r w:rsidRPr="002461F5">
        <w:rPr>
          <w:rFonts w:cs="Lucida Sans Unicode"/>
          <w:color w:val="000000"/>
          <w:szCs w:val="22"/>
        </w:rPr>
        <w:t xml:space="preserve">reattach Achilles tendons using fewer suture anchors, </w:t>
      </w:r>
      <w:r>
        <w:rPr>
          <w:rFonts w:cs="Lucida Sans Unicode"/>
          <w:color w:val="000000"/>
          <w:szCs w:val="22"/>
        </w:rPr>
        <w:t xml:space="preserve">thereby </w:t>
      </w:r>
      <w:r w:rsidRPr="002461F5">
        <w:rPr>
          <w:rFonts w:cs="Lucida Sans Unicode"/>
          <w:color w:val="000000"/>
          <w:szCs w:val="22"/>
        </w:rPr>
        <w:t xml:space="preserve">preserving more bone, and </w:t>
      </w:r>
      <w:r>
        <w:rPr>
          <w:rFonts w:cs="Lucida Sans Unicode"/>
          <w:color w:val="000000"/>
          <w:szCs w:val="22"/>
        </w:rPr>
        <w:t>improving</w:t>
      </w:r>
      <w:r w:rsidRPr="002461F5">
        <w:rPr>
          <w:rFonts w:cs="Lucida Sans Unicode"/>
          <w:color w:val="000000"/>
          <w:szCs w:val="22"/>
        </w:rPr>
        <w:t xml:space="preserve"> blood flow available for tendon healing.</w:t>
      </w:r>
    </w:p>
    <w:p w14:paraId="5E8A6DF7" w14:textId="77777777" w:rsidR="00D435E2" w:rsidRPr="00D435E2" w:rsidRDefault="00D435E2" w:rsidP="00D435E2"/>
    <w:p w14:paraId="3FB8C775" w14:textId="13395E9F" w:rsidR="00192741" w:rsidRDefault="00192741">
      <w:pPr>
        <w:spacing w:line="240" w:lineRule="auto"/>
        <w:rPr>
          <w:sz w:val="24"/>
        </w:rPr>
      </w:pPr>
      <w:r>
        <w:br w:type="page"/>
      </w:r>
    </w:p>
    <w:p w14:paraId="09AAE584" w14:textId="7F571CB8" w:rsidR="00192741" w:rsidRDefault="00192741" w:rsidP="00192741">
      <w:pPr>
        <w:pStyle w:val="Feature"/>
        <w:tabs>
          <w:tab w:val="clear" w:pos="567"/>
        </w:tabs>
        <w:spacing w:line="300" w:lineRule="atLeast"/>
        <w:rPr>
          <w:b/>
          <w:color w:val="000000"/>
          <w:sz w:val="20"/>
          <w:szCs w:val="20"/>
        </w:rPr>
      </w:pPr>
      <w:r>
        <w:rPr>
          <w:b/>
          <w:i/>
          <w:noProof/>
          <w:color w:val="000000"/>
          <w:sz w:val="18"/>
          <w:lang w:val="de-DE" w:eastAsia="de-DE" w:bidi="ar-SA"/>
        </w:rPr>
        <w:lastRenderedPageBreak/>
        <w:drawing>
          <wp:anchor distT="0" distB="0" distL="114300" distR="114300" simplePos="0" relativeHeight="251660288" behindDoc="0" locked="0" layoutInCell="1" allowOverlap="1" wp14:anchorId="7F4266FE" wp14:editId="68778699">
            <wp:simplePos x="0" y="0"/>
            <wp:positionH relativeFrom="column">
              <wp:posOffset>3164840</wp:posOffset>
            </wp:positionH>
            <wp:positionV relativeFrom="paragraph">
              <wp:posOffset>299085</wp:posOffset>
            </wp:positionV>
            <wp:extent cx="1432800" cy="1504800"/>
            <wp:effectExtent l="0" t="0" r="0" b="63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800" cy="1504800"/>
                    </a:xfrm>
                    <a:prstGeom prst="rect">
                      <a:avLst/>
                    </a:prstGeom>
                    <a:noFill/>
                  </pic:spPr>
                </pic:pic>
              </a:graphicData>
            </a:graphic>
            <wp14:sizeRelH relativeFrom="margin">
              <wp14:pctWidth>0</wp14:pctWidth>
            </wp14:sizeRelH>
            <wp14:sizeRelV relativeFrom="margin">
              <wp14:pctHeight>0</wp14:pctHeight>
            </wp14:sizeRelV>
          </wp:anchor>
        </w:drawing>
      </w:r>
      <w:r w:rsidR="005A6792">
        <w:rPr>
          <w:b/>
          <w:i/>
          <w:color w:val="000000"/>
          <w:sz w:val="18"/>
        </w:rPr>
        <w:br/>
      </w:r>
      <w:r>
        <w:rPr>
          <w:noProof/>
        </w:rPr>
        <w:drawing>
          <wp:anchor distT="0" distB="0" distL="114300" distR="114300" simplePos="0" relativeHeight="251659264" behindDoc="0" locked="0" layoutInCell="1" allowOverlap="1" wp14:anchorId="5A3B426B" wp14:editId="2E6FEADF">
            <wp:simplePos x="0" y="0"/>
            <wp:positionH relativeFrom="margin">
              <wp:posOffset>0</wp:posOffset>
            </wp:positionH>
            <wp:positionV relativeFrom="paragraph">
              <wp:posOffset>614680</wp:posOffset>
            </wp:positionV>
            <wp:extent cx="3143250" cy="2951480"/>
            <wp:effectExtent l="0" t="0" r="0" b="127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9442" r="4004"/>
                    <a:stretch/>
                  </pic:blipFill>
                  <pic:spPr bwMode="auto">
                    <a:xfrm>
                      <a:off x="0" y="0"/>
                      <a:ext cx="3143250" cy="295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5A917" w14:textId="77777777" w:rsidR="00192741" w:rsidRPr="00192741" w:rsidRDefault="00192741" w:rsidP="00192741">
      <w:pPr>
        <w:pStyle w:val="Feature"/>
        <w:tabs>
          <w:tab w:val="clear" w:pos="567"/>
        </w:tabs>
        <w:spacing w:line="300" w:lineRule="atLeast"/>
        <w:rPr>
          <w:b/>
          <w:color w:val="000000"/>
          <w:sz w:val="20"/>
          <w:szCs w:val="20"/>
        </w:rPr>
      </w:pPr>
    </w:p>
    <w:p w14:paraId="7FA9967C" w14:textId="177E5D70" w:rsidR="00D435E2" w:rsidRPr="00192741" w:rsidRDefault="00D435E2" w:rsidP="00192741">
      <w:pPr>
        <w:pStyle w:val="Feature"/>
        <w:tabs>
          <w:tab w:val="clear" w:pos="567"/>
        </w:tabs>
        <w:spacing w:line="220" w:lineRule="exact"/>
        <w:rPr>
          <w:rFonts w:cs="Lucida Sans Unicode"/>
          <w:noProof/>
          <w:sz w:val="20"/>
          <w:szCs w:val="20"/>
        </w:rPr>
      </w:pPr>
      <w:r w:rsidRPr="00192741">
        <w:rPr>
          <w:b/>
          <w:color w:val="000000"/>
          <w:sz w:val="20"/>
          <w:szCs w:val="20"/>
        </w:rPr>
        <w:t>Caption:</w:t>
      </w:r>
      <w:r w:rsidRPr="00192741">
        <w:rPr>
          <w:color w:val="000000"/>
          <w:sz w:val="20"/>
          <w:szCs w:val="20"/>
        </w:rPr>
        <w:t xml:space="preserve"> </w:t>
      </w:r>
      <w:r w:rsidR="005A6792" w:rsidRPr="00192741">
        <w:rPr>
          <w:color w:val="000000"/>
          <w:sz w:val="20"/>
          <w:szCs w:val="20"/>
        </w:rPr>
        <w:t>Evonik’s VESTAKEEP® PEEK featured in new KATOR</w:t>
      </w:r>
      <w:r w:rsidR="005A6792" w:rsidRPr="00192741">
        <w:rPr>
          <w:color w:val="000000"/>
          <w:sz w:val="20"/>
          <w:szCs w:val="20"/>
          <w:vertAlign w:val="superscript"/>
        </w:rPr>
        <w:t>TM</w:t>
      </w:r>
      <w:r w:rsidR="005A6792" w:rsidRPr="00192741">
        <w:rPr>
          <w:color w:val="000000"/>
          <w:sz w:val="20"/>
          <w:szCs w:val="20"/>
        </w:rPr>
        <w:t xml:space="preserve"> Suture Anchor System</w:t>
      </w:r>
      <w:r w:rsidR="00620BD4" w:rsidRPr="00192741">
        <w:rPr>
          <w:color w:val="000000"/>
          <w:sz w:val="20"/>
          <w:szCs w:val="20"/>
        </w:rPr>
        <w:t>.</w:t>
      </w:r>
      <w:r w:rsidRPr="00192741">
        <w:rPr>
          <w:color w:val="000000"/>
          <w:sz w:val="20"/>
          <w:szCs w:val="20"/>
        </w:rPr>
        <w:t xml:space="preserve"> </w:t>
      </w:r>
    </w:p>
    <w:p w14:paraId="27FF199F" w14:textId="77777777" w:rsidR="00D435E2" w:rsidRDefault="00D435E2" w:rsidP="00192741"/>
    <w:p w14:paraId="3A541628" w14:textId="77777777" w:rsidR="00192741" w:rsidRPr="00D435E2" w:rsidRDefault="00192741" w:rsidP="00192741"/>
    <w:p w14:paraId="0086A4EF" w14:textId="7976D811" w:rsidR="00D435E2" w:rsidRPr="00DC020B" w:rsidRDefault="00D435E2" w:rsidP="00192741">
      <w:pPr>
        <w:pStyle w:val="Feature"/>
        <w:tabs>
          <w:tab w:val="clear" w:pos="567"/>
        </w:tabs>
        <w:rPr>
          <w:i/>
          <w:sz w:val="22"/>
          <w:szCs w:val="22"/>
        </w:rPr>
      </w:pPr>
      <w:r>
        <w:rPr>
          <w:i/>
          <w:sz w:val="22"/>
        </w:rPr>
        <w:t xml:space="preserve">To learn more </w:t>
      </w:r>
      <w:r w:rsidR="00620BD4">
        <w:rPr>
          <w:i/>
          <w:sz w:val="22"/>
        </w:rPr>
        <w:t xml:space="preserve">about Evonik’s </w:t>
      </w:r>
      <w:r>
        <w:rPr>
          <w:i/>
          <w:sz w:val="22"/>
        </w:rPr>
        <w:t xml:space="preserve">VESTAKEEP® PEEK </w:t>
      </w:r>
      <w:r w:rsidR="00620BD4">
        <w:rPr>
          <w:i/>
          <w:sz w:val="22"/>
        </w:rPr>
        <w:t>for medical applicati</w:t>
      </w:r>
      <w:r w:rsidR="00192741">
        <w:rPr>
          <w:i/>
          <w:sz w:val="22"/>
        </w:rPr>
        <w:t>o</w:t>
      </w:r>
      <w:r w:rsidR="00620BD4">
        <w:rPr>
          <w:i/>
          <w:sz w:val="22"/>
        </w:rPr>
        <w:t>ns</w:t>
      </w:r>
      <w:r>
        <w:rPr>
          <w:i/>
          <w:sz w:val="22"/>
        </w:rPr>
        <w:t xml:space="preserve">, visit our </w:t>
      </w:r>
      <w:r w:rsidR="00303C03">
        <w:rPr>
          <w:i/>
          <w:sz w:val="22"/>
        </w:rPr>
        <w:t>booth</w:t>
      </w:r>
      <w:r>
        <w:rPr>
          <w:i/>
          <w:sz w:val="22"/>
        </w:rPr>
        <w:t xml:space="preserve"> </w:t>
      </w:r>
      <w:r w:rsidR="00620BD4">
        <w:rPr>
          <w:i/>
          <w:sz w:val="22"/>
        </w:rPr>
        <w:t>C12</w:t>
      </w:r>
      <w:r>
        <w:rPr>
          <w:i/>
          <w:sz w:val="22"/>
        </w:rPr>
        <w:t xml:space="preserve"> in Hall </w:t>
      </w:r>
      <w:r w:rsidR="00620BD4">
        <w:rPr>
          <w:i/>
          <w:sz w:val="22"/>
        </w:rPr>
        <w:t>1</w:t>
      </w:r>
      <w:r>
        <w:rPr>
          <w:i/>
          <w:sz w:val="22"/>
        </w:rPr>
        <w:t xml:space="preserve"> at the </w:t>
      </w:r>
      <w:r w:rsidR="00620BD4">
        <w:rPr>
          <w:i/>
          <w:sz w:val="22"/>
        </w:rPr>
        <w:t>Medtec Europe in Stuttgart (Germany)</w:t>
      </w:r>
      <w:r>
        <w:rPr>
          <w:i/>
          <w:sz w:val="22"/>
        </w:rPr>
        <w:t xml:space="preserve"> from April 4-6.</w:t>
      </w:r>
    </w:p>
    <w:p w14:paraId="487212D4" w14:textId="77777777" w:rsidR="00D435E2" w:rsidRPr="00D435E2" w:rsidRDefault="00D435E2" w:rsidP="00192741"/>
    <w:p w14:paraId="5B493D16" w14:textId="77777777" w:rsidR="00D435E2" w:rsidRPr="00D435E2" w:rsidRDefault="00D435E2" w:rsidP="00192741">
      <w:pPr>
        <w:rPr>
          <w:rStyle w:val="Hyperlink"/>
        </w:rPr>
      </w:pPr>
      <w:r>
        <w:t xml:space="preserve">Follow us on </w:t>
      </w:r>
      <w:hyperlink r:id="rId10">
        <w:r>
          <w:rPr>
            <w:rStyle w:val="Hyperlink"/>
          </w:rPr>
          <w:t>Twitter</w:t>
        </w:r>
      </w:hyperlink>
      <w:r>
        <w:t xml:space="preserve">, </w:t>
      </w:r>
      <w:hyperlink r:id="rId11">
        <w:r>
          <w:rPr>
            <w:rStyle w:val="Hyperlink"/>
          </w:rPr>
          <w:t>LinkedIn</w:t>
        </w:r>
      </w:hyperlink>
      <w:r>
        <w:t xml:space="preserve">, </w:t>
      </w:r>
      <w:hyperlink r:id="rId12">
        <w:r>
          <w:rPr>
            <w:rStyle w:val="Hyperlink"/>
          </w:rPr>
          <w:t>Facebook</w:t>
        </w:r>
      </w:hyperlink>
      <w:r>
        <w:t xml:space="preserve"> and </w:t>
      </w:r>
      <w:hyperlink r:id="rId13">
        <w:r>
          <w:rPr>
            <w:rStyle w:val="Hyperlink"/>
          </w:rPr>
          <w:t>Google+</w:t>
        </w:r>
      </w:hyperlink>
    </w:p>
    <w:p w14:paraId="23B953C7" w14:textId="77777777" w:rsidR="00D435E2" w:rsidRPr="00D435E2" w:rsidRDefault="00D435E2" w:rsidP="00192741">
      <w:pPr>
        <w:rPr>
          <w:rStyle w:val="Hyperlink"/>
        </w:rPr>
      </w:pPr>
    </w:p>
    <w:p w14:paraId="17CFCA85" w14:textId="44784EC1" w:rsidR="004F1918" w:rsidRDefault="00D435E2" w:rsidP="00192741">
      <w:r>
        <w:rPr>
          <w:rStyle w:val="Hyperlink"/>
        </w:rPr>
        <w:t xml:space="preserve">For further information, visit </w:t>
      </w:r>
      <w:r w:rsidR="00620BD4" w:rsidRPr="00026C7C">
        <w:rPr>
          <w:rStyle w:val="Hyperlink"/>
        </w:rPr>
        <w:t>www.evonik.</w:t>
      </w:r>
      <w:r w:rsidR="00620BD4">
        <w:rPr>
          <w:rStyle w:val="Hyperlink"/>
        </w:rPr>
        <w:t>com</w:t>
      </w:r>
      <w:r w:rsidR="00620BD4" w:rsidRPr="00026C7C">
        <w:rPr>
          <w:rStyle w:val="Hyperlink"/>
        </w:rPr>
        <w:t>/vestakeep-medical</w:t>
      </w:r>
    </w:p>
    <w:p w14:paraId="1998FFE6" w14:textId="77777777" w:rsidR="00D435E2" w:rsidRDefault="00D435E2" w:rsidP="00192741"/>
    <w:p w14:paraId="17770953" w14:textId="77777777" w:rsidR="00620BD4" w:rsidRDefault="00620BD4" w:rsidP="00192741"/>
    <w:p w14:paraId="17F5F385" w14:textId="77777777" w:rsidR="00192741" w:rsidRPr="00D435E2" w:rsidRDefault="00192741" w:rsidP="00192741">
      <w:bookmarkStart w:id="0" w:name="_GoBack"/>
      <w:bookmarkEnd w:id="0"/>
    </w:p>
    <w:p w14:paraId="3FE86435" w14:textId="77777777" w:rsidR="00D27659" w:rsidRDefault="00D27659" w:rsidP="00D27659">
      <w:pPr>
        <w:spacing w:line="220" w:lineRule="exact"/>
        <w:outlineLvl w:val="0"/>
        <w:rPr>
          <w:rFonts w:cs="Lucida Sans Unicode"/>
          <w:b/>
          <w:bCs/>
          <w:color w:val="000000"/>
          <w:sz w:val="18"/>
          <w:szCs w:val="18"/>
        </w:rPr>
      </w:pPr>
      <w:r w:rsidRPr="004F1918">
        <w:rPr>
          <w:rFonts w:cs="Lucida Sans Unicode"/>
          <w:b/>
          <w:bCs/>
          <w:color w:val="000000"/>
          <w:sz w:val="18"/>
          <w:szCs w:val="18"/>
        </w:rPr>
        <w:t xml:space="preserve">Company information </w:t>
      </w:r>
    </w:p>
    <w:p w14:paraId="51590B63" w14:textId="77777777" w:rsidR="00D27659" w:rsidRDefault="00D27659" w:rsidP="00D27659">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6016AF67" w14:textId="77777777" w:rsidR="00D27659" w:rsidRDefault="00D27659" w:rsidP="00D27659">
      <w:pPr>
        <w:pStyle w:val="Default"/>
        <w:spacing w:line="220" w:lineRule="exact"/>
        <w:rPr>
          <w:rFonts w:ascii="Trebuchet MS" w:hAnsi="Trebuchet MS"/>
          <w:color w:val="0D0D0D"/>
          <w:sz w:val="20"/>
          <w:szCs w:val="20"/>
          <w:lang w:val="en-US"/>
        </w:rPr>
      </w:pPr>
    </w:p>
    <w:p w14:paraId="6153E579" w14:textId="77777777" w:rsidR="00D27659" w:rsidRPr="00BF555F" w:rsidRDefault="00D27659" w:rsidP="00D27659">
      <w:pPr>
        <w:autoSpaceDE w:val="0"/>
        <w:autoSpaceDN w:val="0"/>
        <w:adjustRightInd w:val="0"/>
        <w:spacing w:line="220" w:lineRule="exact"/>
        <w:rPr>
          <w:rFonts w:cs="Lucida Sans Unicode"/>
          <w:b/>
          <w:sz w:val="18"/>
          <w:szCs w:val="18"/>
        </w:rPr>
      </w:pPr>
      <w:r w:rsidRPr="00BF555F">
        <w:rPr>
          <w:rFonts w:cs="Lucida Sans Unicode"/>
          <w:b/>
          <w:sz w:val="18"/>
          <w:szCs w:val="18"/>
        </w:rPr>
        <w:t>About Resource Efficiency</w:t>
      </w:r>
    </w:p>
    <w:p w14:paraId="6A9731BD" w14:textId="77777777" w:rsidR="00D27659" w:rsidRPr="00BF555F" w:rsidRDefault="00D27659" w:rsidP="00D27659">
      <w:pPr>
        <w:autoSpaceDE w:val="0"/>
        <w:autoSpaceDN w:val="0"/>
        <w:adjustRightInd w:val="0"/>
        <w:spacing w:line="220" w:lineRule="exact"/>
        <w:rPr>
          <w:rFonts w:cs="Lucida Sans Unicode"/>
          <w:sz w:val="18"/>
          <w:szCs w:val="18"/>
        </w:rPr>
      </w:pPr>
      <w:r w:rsidRPr="00BF555F">
        <w:rPr>
          <w:rFonts w:cs="Lucida Sans Unicode"/>
          <w:sz w:val="18"/>
          <w:szCs w:val="18"/>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 w:val="18"/>
          <w:szCs w:val="18"/>
        </w:rPr>
        <w:t>9,000</w:t>
      </w:r>
      <w:r w:rsidRPr="00BF555F">
        <w:rPr>
          <w:rFonts w:cs="Lucida Sans Unicode"/>
          <w:sz w:val="18"/>
          <w:szCs w:val="18"/>
        </w:rPr>
        <w:t xml:space="preserve"> employees, and generated sales of around €4.</w:t>
      </w:r>
      <w:r>
        <w:rPr>
          <w:rFonts w:cs="Lucida Sans Unicode"/>
          <w:sz w:val="18"/>
          <w:szCs w:val="18"/>
        </w:rPr>
        <w:t>5</w:t>
      </w:r>
      <w:r w:rsidRPr="00BF555F">
        <w:rPr>
          <w:rFonts w:cs="Lucida Sans Unicode"/>
          <w:sz w:val="18"/>
          <w:szCs w:val="18"/>
        </w:rPr>
        <w:t xml:space="preserve"> billion in 201</w:t>
      </w:r>
      <w:r>
        <w:rPr>
          <w:rFonts w:cs="Lucida Sans Unicode"/>
          <w:sz w:val="18"/>
          <w:szCs w:val="18"/>
        </w:rPr>
        <w:t>6</w:t>
      </w:r>
      <w:r w:rsidRPr="00BF555F">
        <w:rPr>
          <w:rFonts w:cs="Lucida Sans Unicode"/>
          <w:sz w:val="18"/>
          <w:szCs w:val="18"/>
        </w:rPr>
        <w:t>.</w:t>
      </w:r>
    </w:p>
    <w:p w14:paraId="74692E13" w14:textId="77777777" w:rsidR="00BF555F" w:rsidRDefault="00BF555F" w:rsidP="00BF555F">
      <w:pPr>
        <w:spacing w:line="220" w:lineRule="exact"/>
        <w:rPr>
          <w:sz w:val="18"/>
          <w:szCs w:val="18"/>
        </w:rPr>
      </w:pPr>
    </w:p>
    <w:p w14:paraId="7E5E8925" w14:textId="77777777" w:rsidR="00620BD4" w:rsidRPr="00620BD4" w:rsidRDefault="00620BD4" w:rsidP="00620BD4">
      <w:pPr>
        <w:autoSpaceDE w:val="0"/>
        <w:autoSpaceDN w:val="0"/>
        <w:adjustRightInd w:val="0"/>
        <w:spacing w:line="220" w:lineRule="exact"/>
        <w:rPr>
          <w:b/>
          <w:sz w:val="18"/>
        </w:rPr>
      </w:pPr>
      <w:r w:rsidRPr="00620BD4">
        <w:rPr>
          <w:b/>
          <w:sz w:val="18"/>
        </w:rPr>
        <w:t>About KATOR</w:t>
      </w:r>
    </w:p>
    <w:p w14:paraId="0BC040FD" w14:textId="77777777" w:rsidR="00620BD4" w:rsidRPr="00620BD4" w:rsidRDefault="00620BD4" w:rsidP="00620BD4">
      <w:pPr>
        <w:autoSpaceDE w:val="0"/>
        <w:autoSpaceDN w:val="0"/>
        <w:adjustRightInd w:val="0"/>
        <w:spacing w:line="220" w:lineRule="exact"/>
        <w:rPr>
          <w:sz w:val="18"/>
        </w:rPr>
      </w:pPr>
      <w:r w:rsidRPr="00620BD4">
        <w:rPr>
          <w:sz w:val="18"/>
        </w:rPr>
        <w:t>KATOR is a start-up medical device company focused on advanced tissue-to-bone reattachment systems and is a portfolio company of Surgical Frontiers.</w:t>
      </w:r>
    </w:p>
    <w:p w14:paraId="6989D6CA" w14:textId="77777777" w:rsidR="00620BD4" w:rsidRPr="00620BD4" w:rsidRDefault="00620BD4" w:rsidP="00620BD4">
      <w:pPr>
        <w:autoSpaceDE w:val="0"/>
        <w:autoSpaceDN w:val="0"/>
        <w:adjustRightInd w:val="0"/>
        <w:spacing w:line="220" w:lineRule="exact"/>
        <w:rPr>
          <w:sz w:val="18"/>
        </w:rPr>
      </w:pPr>
    </w:p>
    <w:p w14:paraId="6801FC04" w14:textId="77777777" w:rsidR="00620BD4" w:rsidRPr="00620BD4" w:rsidRDefault="00620BD4" w:rsidP="00620BD4">
      <w:pPr>
        <w:autoSpaceDE w:val="0"/>
        <w:autoSpaceDN w:val="0"/>
        <w:adjustRightInd w:val="0"/>
        <w:spacing w:line="220" w:lineRule="exact"/>
        <w:rPr>
          <w:b/>
          <w:sz w:val="18"/>
        </w:rPr>
      </w:pPr>
      <w:r w:rsidRPr="00620BD4">
        <w:rPr>
          <w:b/>
          <w:sz w:val="18"/>
        </w:rPr>
        <w:t>About Surgical Frontiers</w:t>
      </w:r>
    </w:p>
    <w:p w14:paraId="5B44EDAA" w14:textId="09B59DE5" w:rsidR="00620BD4" w:rsidRPr="00620BD4" w:rsidRDefault="00620BD4" w:rsidP="00620BD4">
      <w:pPr>
        <w:autoSpaceDE w:val="0"/>
        <w:autoSpaceDN w:val="0"/>
        <w:adjustRightInd w:val="0"/>
        <w:spacing w:line="220" w:lineRule="exact"/>
        <w:rPr>
          <w:sz w:val="18"/>
        </w:rPr>
      </w:pPr>
      <w:r w:rsidRPr="00620BD4">
        <w:rPr>
          <w:sz w:val="18"/>
        </w:rPr>
        <w:t>Surgical Frontiers funds, launches and operates start-up companies to develop advanced surgical technologies that are ready for clinical use.  Focused primarily on musculoskeletal injuries and pathologies, the company collaborates with surgeons, industry, universities, and investors to bring advanced surgical technologies to the market that improve healthcare.</w:t>
      </w:r>
    </w:p>
    <w:p w14:paraId="0282495C" w14:textId="77777777" w:rsidR="00620BD4" w:rsidRDefault="00620BD4" w:rsidP="00BF555F">
      <w:pPr>
        <w:spacing w:line="220" w:lineRule="exact"/>
        <w:rPr>
          <w:sz w:val="18"/>
          <w:szCs w:val="18"/>
        </w:rPr>
      </w:pPr>
    </w:p>
    <w:p w14:paraId="5F4BF086" w14:textId="77777777" w:rsidR="00192741" w:rsidRPr="00BF555F" w:rsidRDefault="00192741" w:rsidP="00BF555F">
      <w:pPr>
        <w:spacing w:line="220" w:lineRule="exact"/>
        <w:rPr>
          <w:sz w:val="18"/>
          <w:szCs w:val="18"/>
        </w:rPr>
      </w:pPr>
    </w:p>
    <w:p w14:paraId="021975C8" w14:textId="77777777" w:rsidR="00BF555F" w:rsidRPr="00BF555F" w:rsidRDefault="00BF555F" w:rsidP="00BF555F">
      <w:pPr>
        <w:spacing w:line="220" w:lineRule="exact"/>
        <w:outlineLvl w:val="0"/>
        <w:rPr>
          <w:rFonts w:cs="Lucida Sans Unicode"/>
          <w:b/>
          <w:bCs/>
          <w:color w:val="000000"/>
          <w:sz w:val="18"/>
          <w:szCs w:val="18"/>
        </w:rPr>
      </w:pPr>
      <w:r>
        <w:rPr>
          <w:b/>
          <w:color w:val="000000"/>
          <w:sz w:val="18"/>
        </w:rPr>
        <w:t>Disclaimer</w:t>
      </w:r>
    </w:p>
    <w:p w14:paraId="25C83C45" w14:textId="77777777" w:rsidR="00BF555F" w:rsidRPr="00BF555F" w:rsidRDefault="00BF555F" w:rsidP="00BF555F">
      <w:pPr>
        <w:spacing w:line="220" w:lineRule="exact"/>
        <w:rPr>
          <w:rFonts w:cs="Lucida Sans Unicode"/>
          <w:sz w:val="18"/>
          <w:szCs w:val="18"/>
        </w:rPr>
      </w:pPr>
      <w:r>
        <w:rPr>
          <w:sz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33FBB7D"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460F" w14:textId="77777777" w:rsidR="00A855F7" w:rsidRDefault="00A855F7" w:rsidP="00FD1184">
      <w:r>
        <w:separator/>
      </w:r>
    </w:p>
  </w:endnote>
  <w:endnote w:type="continuationSeparator" w:id="0">
    <w:p w14:paraId="16C42999" w14:textId="77777777" w:rsidR="00A855F7" w:rsidRDefault="00A855F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8F91E" w14:textId="77777777" w:rsidR="00A855F7" w:rsidRDefault="00A855F7">
    <w:pPr>
      <w:pStyle w:val="Fuzeile"/>
    </w:pPr>
  </w:p>
  <w:p w14:paraId="2F19DFB9" w14:textId="77777777" w:rsidR="00A855F7" w:rsidRDefault="00A855F7">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E3A1A">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E3A1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6398E" w14:textId="77777777" w:rsidR="00A855F7" w:rsidRDefault="00A855F7" w:rsidP="00316EC0">
    <w:pPr>
      <w:pStyle w:val="Fuzeile"/>
    </w:pPr>
  </w:p>
  <w:p w14:paraId="1EAAF29A" w14:textId="77777777" w:rsidR="00A855F7" w:rsidRPr="005225EC" w:rsidRDefault="00A855F7"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E3A1A">
      <w:rPr>
        <w:rStyle w:val="Seitenzahl"/>
        <w:noProof/>
        <w:szCs w:val="18"/>
      </w:rPr>
      <w:t>1</w:t>
    </w:r>
    <w:r w:rsidRPr="005225EC">
      <w:rPr>
        <w:rStyle w:val="Seitenzahl"/>
        <w:szCs w:val="18"/>
      </w:rPr>
      <w:fldChar w:fldCharType="end"/>
    </w:r>
    <w:r>
      <w:rPr>
        <w:rStyle w:val="Seitenzahl"/>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E3A1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59963" w14:textId="77777777" w:rsidR="00A855F7" w:rsidRDefault="00A855F7" w:rsidP="00FD1184">
      <w:r>
        <w:separator/>
      </w:r>
    </w:p>
  </w:footnote>
  <w:footnote w:type="continuationSeparator" w:id="0">
    <w:p w14:paraId="1EB0E2F5" w14:textId="77777777" w:rsidR="00A855F7" w:rsidRDefault="00A855F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7BD2" w14:textId="77777777" w:rsidR="00A855F7" w:rsidRPr="003F4CD0" w:rsidRDefault="00A855F7" w:rsidP="00316EC0">
    <w:pPr>
      <w:pStyle w:val="Kopfzeile"/>
      <w:spacing w:after="1880"/>
      <w:rPr>
        <w:sz w:val="2"/>
        <w:szCs w:val="2"/>
      </w:rPr>
    </w:pPr>
    <w:r>
      <w:rPr>
        <w:noProof/>
        <w:sz w:val="2"/>
        <w:szCs w:val="2"/>
        <w:lang w:val="de-DE" w:eastAsia="de-DE" w:bidi="ar-SA"/>
      </w:rPr>
      <w:drawing>
        <wp:anchor distT="0" distB="0" distL="114300" distR="114300" simplePos="0" relativeHeight="251663360" behindDoc="1" locked="0" layoutInCell="1" allowOverlap="1" wp14:anchorId="053BC9DD" wp14:editId="61BBDBA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8240" behindDoc="1" locked="0" layoutInCell="1" allowOverlap="1" wp14:anchorId="7EE5A01A" wp14:editId="4A3C05D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E506" w14:textId="77777777" w:rsidR="00A855F7" w:rsidRPr="003F4CD0" w:rsidRDefault="00A855F7">
    <w:pPr>
      <w:pStyle w:val="Kopfzeile"/>
      <w:rPr>
        <w:sz w:val="2"/>
        <w:szCs w:val="2"/>
      </w:rPr>
    </w:pPr>
    <w:r>
      <w:rPr>
        <w:noProof/>
        <w:sz w:val="2"/>
        <w:szCs w:val="2"/>
        <w:lang w:val="de-DE" w:eastAsia="de-DE" w:bidi="ar-SA"/>
      </w:rPr>
      <w:drawing>
        <wp:anchor distT="0" distB="0" distL="114300" distR="114300" simplePos="0" relativeHeight="251661312" behindDoc="1" locked="0" layoutInCell="1" allowOverlap="1" wp14:anchorId="7BBA22BC" wp14:editId="2ED387A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9264" behindDoc="1" locked="0" layoutInCell="1" allowOverlap="1" wp14:anchorId="0406CC63" wp14:editId="13DB9B7A">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89FC0A-9841-45C7-BE33-815386C1B502}"/>
    <w:docVar w:name="dgnword-eventsink" w:val="139308200"/>
  </w:docVars>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2741"/>
    <w:rsid w:val="001936C1"/>
    <w:rsid w:val="00196518"/>
    <w:rsid w:val="001F7C26"/>
    <w:rsid w:val="00221C32"/>
    <w:rsid w:val="002427AA"/>
    <w:rsid w:val="0024351A"/>
    <w:rsid w:val="0024351E"/>
    <w:rsid w:val="002740CA"/>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3C03"/>
    <w:rsid w:val="003067D4"/>
    <w:rsid w:val="0031020E"/>
    <w:rsid w:val="00310BD6"/>
    <w:rsid w:val="00316EC0"/>
    <w:rsid w:val="00345B60"/>
    <w:rsid w:val="003508E4"/>
    <w:rsid w:val="00364D2E"/>
    <w:rsid w:val="00367974"/>
    <w:rsid w:val="00380845"/>
    <w:rsid w:val="00384C52"/>
    <w:rsid w:val="003A023D"/>
    <w:rsid w:val="003A6349"/>
    <w:rsid w:val="003C0198"/>
    <w:rsid w:val="003D6E84"/>
    <w:rsid w:val="003E4D56"/>
    <w:rsid w:val="003F4CD0"/>
    <w:rsid w:val="004007FC"/>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0A26"/>
    <w:rsid w:val="005A119C"/>
    <w:rsid w:val="005A20AE"/>
    <w:rsid w:val="005A6792"/>
    <w:rsid w:val="005A73EC"/>
    <w:rsid w:val="005A7D03"/>
    <w:rsid w:val="005C5615"/>
    <w:rsid w:val="005E3211"/>
    <w:rsid w:val="005E6AE3"/>
    <w:rsid w:val="005E799F"/>
    <w:rsid w:val="005F234C"/>
    <w:rsid w:val="005F50D9"/>
    <w:rsid w:val="0060031A"/>
    <w:rsid w:val="00600E86"/>
    <w:rsid w:val="00605C02"/>
    <w:rsid w:val="00606A38"/>
    <w:rsid w:val="00620BD4"/>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39B3"/>
    <w:rsid w:val="007C4857"/>
    <w:rsid w:val="007E025C"/>
    <w:rsid w:val="007E2B0C"/>
    <w:rsid w:val="007E7C76"/>
    <w:rsid w:val="007F1506"/>
    <w:rsid w:val="007F200A"/>
    <w:rsid w:val="007F3646"/>
    <w:rsid w:val="007F59C2"/>
    <w:rsid w:val="007F7820"/>
    <w:rsid w:val="00800AA9"/>
    <w:rsid w:val="0081515B"/>
    <w:rsid w:val="00816BD2"/>
    <w:rsid w:val="00825D88"/>
    <w:rsid w:val="00834771"/>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1076"/>
    <w:rsid w:val="008F49C5"/>
    <w:rsid w:val="0090621C"/>
    <w:rsid w:val="00935881"/>
    <w:rsid w:val="009454A0"/>
    <w:rsid w:val="00954060"/>
    <w:rsid w:val="009560C1"/>
    <w:rsid w:val="00966112"/>
    <w:rsid w:val="00971345"/>
    <w:rsid w:val="00972915"/>
    <w:rsid w:val="009752DC"/>
    <w:rsid w:val="0097547F"/>
    <w:rsid w:val="00977987"/>
    <w:rsid w:val="009814C9"/>
    <w:rsid w:val="00981D7B"/>
    <w:rsid w:val="0098727A"/>
    <w:rsid w:val="009A16A5"/>
    <w:rsid w:val="009A7CDC"/>
    <w:rsid w:val="009C2B65"/>
    <w:rsid w:val="009C40DA"/>
    <w:rsid w:val="009C5F4B"/>
    <w:rsid w:val="009D13CA"/>
    <w:rsid w:val="009E4892"/>
    <w:rsid w:val="009F54D1"/>
    <w:rsid w:val="009F6AA2"/>
    <w:rsid w:val="00A16154"/>
    <w:rsid w:val="00A30BD0"/>
    <w:rsid w:val="00A333FB"/>
    <w:rsid w:val="00A34137"/>
    <w:rsid w:val="00A3644E"/>
    <w:rsid w:val="00A41C88"/>
    <w:rsid w:val="00A52696"/>
    <w:rsid w:val="00A60CE5"/>
    <w:rsid w:val="00A70C5E"/>
    <w:rsid w:val="00A712B8"/>
    <w:rsid w:val="00A804CC"/>
    <w:rsid w:val="00A81F2D"/>
    <w:rsid w:val="00A855F7"/>
    <w:rsid w:val="00A97CD7"/>
    <w:rsid w:val="00A97EAD"/>
    <w:rsid w:val="00AA15C6"/>
    <w:rsid w:val="00AE3848"/>
    <w:rsid w:val="00AF0606"/>
    <w:rsid w:val="00AF6529"/>
    <w:rsid w:val="00AF7D27"/>
    <w:rsid w:val="00B14AE6"/>
    <w:rsid w:val="00B2025B"/>
    <w:rsid w:val="00B31D5A"/>
    <w:rsid w:val="00B358F7"/>
    <w:rsid w:val="00B5137F"/>
    <w:rsid w:val="00B563CA"/>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27659"/>
    <w:rsid w:val="00D37F3A"/>
    <w:rsid w:val="00D435E2"/>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0EE5"/>
    <w:rsid w:val="00E363F0"/>
    <w:rsid w:val="00E4238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3A1A"/>
    <w:rsid w:val="00EF7EB3"/>
    <w:rsid w:val="00F018DC"/>
    <w:rsid w:val="00F5602B"/>
    <w:rsid w:val="00F6598A"/>
    <w:rsid w:val="00F66FEE"/>
    <w:rsid w:val="00F94E80"/>
    <w:rsid w:val="00F96B9B"/>
    <w:rsid w:val="00FA151A"/>
    <w:rsid w:val="00FA3015"/>
    <w:rsid w:val="00FA47E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027DC23"/>
  <w15:docId w15:val="{C821C656-C79E-47BC-AF19-F4B02BC4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D435E2"/>
    <w:pPr>
      <w:numPr>
        <w:numId w:val="0"/>
      </w:numPr>
      <w:tabs>
        <w:tab w:val="left" w:pos="567"/>
      </w:tabs>
    </w:pPr>
    <w:rPr>
      <w:sz w:val="24"/>
    </w:rPr>
  </w:style>
  <w:style w:type="character" w:styleId="Kommentarzeichen">
    <w:name w:val="annotation reference"/>
    <w:basedOn w:val="Absatz-Standardschriftart"/>
    <w:semiHidden/>
    <w:unhideWhenUsed/>
    <w:rsid w:val="00834771"/>
    <w:rPr>
      <w:sz w:val="16"/>
      <w:szCs w:val="16"/>
    </w:rPr>
  </w:style>
  <w:style w:type="paragraph" w:styleId="Kommentartext">
    <w:name w:val="annotation text"/>
    <w:basedOn w:val="Standard"/>
    <w:link w:val="KommentartextZchn"/>
    <w:semiHidden/>
    <w:unhideWhenUsed/>
    <w:rsid w:val="00834771"/>
    <w:pPr>
      <w:spacing w:line="240" w:lineRule="auto"/>
    </w:pPr>
    <w:rPr>
      <w:sz w:val="20"/>
      <w:szCs w:val="20"/>
    </w:rPr>
  </w:style>
  <w:style w:type="character" w:customStyle="1" w:styleId="KommentartextZchn">
    <w:name w:val="Kommentartext Zchn"/>
    <w:basedOn w:val="Absatz-Standardschriftart"/>
    <w:link w:val="Kommentartext"/>
    <w:semiHidden/>
    <w:rsid w:val="00834771"/>
    <w:rPr>
      <w:rFonts w:ascii="Lucida Sans Unicode" w:hAnsi="Lucida Sans Unicode"/>
    </w:rPr>
  </w:style>
  <w:style w:type="paragraph" w:styleId="Kommentarthema">
    <w:name w:val="annotation subject"/>
    <w:basedOn w:val="Kommentartext"/>
    <w:next w:val="Kommentartext"/>
    <w:link w:val="KommentarthemaZchn"/>
    <w:semiHidden/>
    <w:unhideWhenUsed/>
    <w:rsid w:val="00834771"/>
    <w:rPr>
      <w:b/>
      <w:bCs/>
    </w:rPr>
  </w:style>
  <w:style w:type="character" w:customStyle="1" w:styleId="KommentarthemaZchn">
    <w:name w:val="Kommentarthema Zchn"/>
    <w:basedOn w:val="KommentartextZchn"/>
    <w:link w:val="Kommentarthema"/>
    <w:semiHidden/>
    <w:rsid w:val="00834771"/>
    <w:rPr>
      <w:rFonts w:ascii="Lucida Sans Unicode" w:hAnsi="Lucida Sans Unicode"/>
      <w:b/>
      <w:bCs/>
    </w:rPr>
  </w:style>
  <w:style w:type="character" w:customStyle="1" w:styleId="shorttext">
    <w:name w:val="short_text"/>
    <w:basedOn w:val="Absatz-Standardschriftart"/>
    <w:rsid w:val="00834771"/>
  </w:style>
  <w:style w:type="paragraph" w:customStyle="1" w:styleId="Default">
    <w:name w:val="Default"/>
    <w:basedOn w:val="Standard"/>
    <w:uiPriority w:val="99"/>
    <w:rsid w:val="00D27659"/>
    <w:pPr>
      <w:autoSpaceDE w:val="0"/>
      <w:autoSpaceDN w:val="0"/>
      <w:spacing w:line="240" w:lineRule="auto"/>
    </w:pPr>
    <w:rPr>
      <w:rFonts w:eastAsiaTheme="minorHAnsi" w:cs="Lucida Sans Unicode"/>
      <w:color w:val="000000"/>
      <w:sz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us.google.com/+Design-meets-poly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hyperlink" Target="https://www.facebook.com/Evonik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evonik-high-performance-polym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Evonik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23045C67</Template>
  <TotalTime>0</TotalTime>
  <Pages>3</Pages>
  <Words>640</Words>
  <Characters>4227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4858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2017-03-14T14:43:00Z</cp:lastPrinted>
  <dcterms:created xsi:type="dcterms:W3CDTF">2017-03-14T14:18:00Z</dcterms:created>
  <dcterms:modified xsi:type="dcterms:W3CDTF">2017-03-14T14:44:00Z</dcterms:modified>
</cp:coreProperties>
</file>